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247B23" w:rsidRPr="00CC4816" w:rsidTr="00533F32">
        <w:tblPrEx>
          <w:tblCellMar>
            <w:top w:w="0" w:type="dxa"/>
            <w:bottom w:w="0" w:type="dxa"/>
          </w:tblCellMar>
        </w:tblPrEx>
        <w:tc>
          <w:tcPr>
            <w:tcW w:w="6609" w:type="dxa"/>
            <w:gridSpan w:val="4"/>
            <w:shd w:val="pct5" w:color="auto" w:fill="auto"/>
          </w:tcPr>
          <w:p w:rsidR="00247B23" w:rsidRDefault="00247B23" w:rsidP="00DF5FE8">
            <w:pPr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CC4816">
              <w:rPr>
                <w:rFonts w:ascii="Arial" w:hAnsi="Arial" w:cs="Arial"/>
                <w:b/>
                <w:sz w:val="24"/>
                <w:szCs w:val="24"/>
                <w:lang w:val="sl-SI"/>
              </w:rPr>
              <w:t>PRIPRAVA NA UČNO URO ANGLEŠKEGA JEZIKA</w:t>
            </w:r>
          </w:p>
          <w:p w:rsidR="00CA1DDC" w:rsidRPr="00CC4816" w:rsidRDefault="00CA1DDC" w:rsidP="006343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šolsko leto 201</w:t>
            </w:r>
            <w:r w:rsidR="006343D3">
              <w:rPr>
                <w:rFonts w:ascii="Arial" w:hAnsi="Arial" w:cs="Arial"/>
                <w:b/>
                <w:sz w:val="24"/>
                <w:szCs w:val="24"/>
                <w:lang w:val="sl-SI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/201</w:t>
            </w:r>
            <w:r w:rsidR="006343D3">
              <w:rPr>
                <w:rFonts w:ascii="Arial" w:hAnsi="Arial" w:cs="Arial"/>
                <w:b/>
                <w:sz w:val="24"/>
                <w:szCs w:val="24"/>
                <w:lang w:val="sl-SI"/>
              </w:rPr>
              <w:t>5</w:t>
            </w:r>
          </w:p>
        </w:tc>
        <w:tc>
          <w:tcPr>
            <w:tcW w:w="3246" w:type="dxa"/>
            <w:gridSpan w:val="2"/>
          </w:tcPr>
          <w:p w:rsidR="00247B23" w:rsidRPr="00CC4816" w:rsidRDefault="00CC4816" w:rsidP="006343D3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CC4816">
              <w:rPr>
                <w:rFonts w:ascii="Arial" w:hAnsi="Arial" w:cs="Arial"/>
                <w:sz w:val="24"/>
                <w:szCs w:val="24"/>
                <w:lang w:val="sl-SI"/>
              </w:rPr>
              <w:t xml:space="preserve">Učitelj: </w:t>
            </w:r>
            <w:r w:rsidR="006343D3" w:rsidRPr="001D6389">
              <w:rPr>
                <w:b/>
                <w:color w:val="548DD4"/>
                <w:sz w:val="22"/>
                <w:szCs w:val="22"/>
                <w:lang w:val="sl-SI"/>
              </w:rPr>
              <w:t>JANA FAJT</w:t>
            </w:r>
          </w:p>
        </w:tc>
      </w:tr>
      <w:tr w:rsidR="00CC4816" w:rsidRPr="00247B23" w:rsidTr="006343D3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CC4816" w:rsidRPr="00CC4816" w:rsidRDefault="00CC4816" w:rsidP="00CC4816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4"/>
                <w:lang w:val="sl-SI"/>
              </w:rPr>
              <w:t>Datum:</w:t>
            </w:r>
            <w:r w:rsidR="00CA1DDC">
              <w:rPr>
                <w:rFonts w:ascii="Arial" w:hAnsi="Arial"/>
                <w:sz w:val="24"/>
                <w:lang w:val="sl-SI"/>
              </w:rPr>
              <w:t xml:space="preserve"> </w:t>
            </w:r>
            <w:r w:rsidR="006343D3" w:rsidRPr="001D6389">
              <w:rPr>
                <w:rFonts w:ascii="Arial" w:hAnsi="Arial"/>
                <w:b/>
                <w:color w:val="548DD4"/>
                <w:sz w:val="24"/>
                <w:lang w:val="sl-SI"/>
              </w:rPr>
              <w:t>19. 1. 2015</w:t>
            </w:r>
          </w:p>
        </w:tc>
        <w:tc>
          <w:tcPr>
            <w:tcW w:w="1985" w:type="dxa"/>
          </w:tcPr>
          <w:p w:rsidR="00CC4816" w:rsidRPr="00247B23" w:rsidRDefault="00CC4816" w:rsidP="00CC4816">
            <w:pPr>
              <w:rPr>
                <w:rFonts w:ascii="Arial" w:hAnsi="Arial"/>
                <w:sz w:val="24"/>
                <w:lang w:val="sl-SI"/>
              </w:rPr>
            </w:pPr>
            <w:r>
              <w:rPr>
                <w:rFonts w:ascii="Arial" w:hAnsi="Arial"/>
                <w:sz w:val="24"/>
                <w:lang w:val="sl-SI"/>
              </w:rPr>
              <w:t>Š</w:t>
            </w:r>
            <w:r w:rsidRPr="00247B23">
              <w:rPr>
                <w:rFonts w:ascii="Arial" w:hAnsi="Arial"/>
                <w:sz w:val="24"/>
                <w:lang w:val="sl-SI"/>
              </w:rPr>
              <w:t>t. ure:</w:t>
            </w:r>
            <w:r w:rsidR="006343D3">
              <w:rPr>
                <w:rFonts w:ascii="Arial" w:hAnsi="Arial"/>
                <w:sz w:val="24"/>
                <w:lang w:val="sl-SI"/>
              </w:rPr>
              <w:t xml:space="preserve"> </w:t>
            </w:r>
            <w:r w:rsidR="006343D3" w:rsidRPr="001D6389">
              <w:rPr>
                <w:rFonts w:ascii="Arial" w:hAnsi="Arial"/>
                <w:b/>
                <w:color w:val="548DD4"/>
                <w:sz w:val="24"/>
                <w:lang w:val="sl-SI"/>
              </w:rPr>
              <w:t>52.</w:t>
            </w:r>
            <w:r w:rsidR="006343D3">
              <w:rPr>
                <w:rFonts w:ascii="Arial" w:hAnsi="Arial"/>
                <w:sz w:val="24"/>
                <w:lang w:val="sl-SI"/>
              </w:rPr>
              <w:t>/105</w:t>
            </w:r>
          </w:p>
        </w:tc>
        <w:tc>
          <w:tcPr>
            <w:tcW w:w="2106" w:type="dxa"/>
          </w:tcPr>
          <w:p w:rsidR="00CC4816" w:rsidRPr="00CC4816" w:rsidRDefault="00CC4816" w:rsidP="00EA00CB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4"/>
                <w:lang w:val="sl-SI"/>
              </w:rPr>
              <w:t>Razred:</w:t>
            </w:r>
            <w:r w:rsidR="006343D3">
              <w:rPr>
                <w:rFonts w:ascii="Arial" w:hAnsi="Arial"/>
                <w:sz w:val="24"/>
                <w:lang w:val="sl-SI"/>
              </w:rPr>
              <w:t xml:space="preserve"> </w:t>
            </w:r>
            <w:r w:rsidR="006343D3" w:rsidRPr="001D6389">
              <w:rPr>
                <w:rFonts w:ascii="Arial" w:hAnsi="Arial"/>
                <w:b/>
                <w:color w:val="548DD4"/>
                <w:sz w:val="24"/>
                <w:lang w:val="sl-SI"/>
              </w:rPr>
              <w:t>1. D</w:t>
            </w:r>
            <w:r w:rsidR="006343D3">
              <w:rPr>
                <w:rFonts w:ascii="Arial" w:hAnsi="Arial"/>
                <w:sz w:val="24"/>
                <w:lang w:val="sl-SI"/>
              </w:rPr>
              <w:t xml:space="preserve"> </w:t>
            </w:r>
          </w:p>
        </w:tc>
        <w:tc>
          <w:tcPr>
            <w:tcW w:w="3246" w:type="dxa"/>
            <w:gridSpan w:val="2"/>
          </w:tcPr>
          <w:p w:rsidR="00CC4816" w:rsidRPr="00CC4816" w:rsidRDefault="00CC4816" w:rsidP="006343D3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2"/>
                <w:lang w:val="sl-SI"/>
              </w:rPr>
              <w:t xml:space="preserve">Program: </w:t>
            </w:r>
            <w:r w:rsidR="006343D3" w:rsidRPr="001D6389">
              <w:rPr>
                <w:b/>
                <w:color w:val="548DD4"/>
                <w:sz w:val="22"/>
                <w:szCs w:val="22"/>
                <w:lang w:val="sl-SI"/>
              </w:rPr>
              <w:t>Športna</w:t>
            </w:r>
            <w:r w:rsidR="002110A7" w:rsidRPr="001D6389">
              <w:rPr>
                <w:b/>
                <w:color w:val="548DD4"/>
                <w:sz w:val="22"/>
                <w:szCs w:val="22"/>
                <w:lang w:val="sl-SI"/>
              </w:rPr>
              <w:t xml:space="preserve"> gimnazija</w:t>
            </w:r>
          </w:p>
        </w:tc>
      </w:tr>
      <w:tr w:rsidR="00247B23" w:rsidRPr="00247B23" w:rsidTr="00533F32">
        <w:tblPrEx>
          <w:tblCellMar>
            <w:top w:w="0" w:type="dxa"/>
            <w:bottom w:w="0" w:type="dxa"/>
          </w:tblCellMar>
        </w:tblPrEx>
        <w:tc>
          <w:tcPr>
            <w:tcW w:w="9855" w:type="dxa"/>
            <w:gridSpan w:val="6"/>
          </w:tcPr>
          <w:p w:rsidR="00247B23" w:rsidRPr="00247B23" w:rsidRDefault="00247B23">
            <w:pPr>
              <w:rPr>
                <w:rFonts w:ascii="Arial" w:hAnsi="Arial"/>
                <w:sz w:val="8"/>
                <w:lang w:val="sl-SI"/>
              </w:rPr>
            </w:pPr>
          </w:p>
          <w:p w:rsidR="00247B23" w:rsidRPr="00927B01" w:rsidRDefault="00247B23" w:rsidP="00B22C80">
            <w:pPr>
              <w:ind w:right="4338"/>
              <w:rPr>
                <w:rFonts w:ascii="Arial" w:hAnsi="Arial"/>
                <w:b/>
                <w:sz w:val="20"/>
                <w:lang w:val="sl-SI"/>
              </w:rPr>
            </w:pPr>
            <w:r w:rsidRPr="00927B01">
              <w:rPr>
                <w:rFonts w:ascii="Arial" w:hAnsi="Arial"/>
                <w:b/>
                <w:sz w:val="20"/>
                <w:lang w:val="sl-SI"/>
              </w:rPr>
              <w:t>TEMA UČNE URE</w:t>
            </w:r>
            <w:r w:rsidRPr="00927B01">
              <w:rPr>
                <w:rFonts w:ascii="Arial" w:hAnsi="Arial"/>
                <w:b/>
                <w:sz w:val="22"/>
                <w:lang w:val="sl-SI"/>
              </w:rPr>
              <w:t xml:space="preserve">  </w:t>
            </w:r>
            <w:r w:rsidR="006343D3" w:rsidRPr="001D6389">
              <w:rPr>
                <w:rFonts w:ascii="Arial" w:hAnsi="Arial"/>
                <w:b/>
                <w:color w:val="548DD4"/>
                <w:sz w:val="22"/>
                <w:lang w:val="sl-SI"/>
              </w:rPr>
              <w:t>HOLDIAYS AND CELEBRATIONS</w:t>
            </w:r>
          </w:p>
        </w:tc>
      </w:tr>
      <w:tr w:rsidR="00247B23" w:rsidRPr="00247B23" w:rsidTr="00533F32">
        <w:tblPrEx>
          <w:tblCellMar>
            <w:top w:w="0" w:type="dxa"/>
            <w:bottom w:w="0" w:type="dxa"/>
          </w:tblCellMar>
        </w:tblPrEx>
        <w:tc>
          <w:tcPr>
            <w:tcW w:w="9855" w:type="dxa"/>
            <w:gridSpan w:val="6"/>
          </w:tcPr>
          <w:p w:rsidR="00247B23" w:rsidRPr="00247B23" w:rsidRDefault="00247B23">
            <w:pPr>
              <w:ind w:right="8902"/>
              <w:rPr>
                <w:rFonts w:ascii="Arial" w:hAnsi="Arial"/>
                <w:sz w:val="8"/>
                <w:lang w:val="sl-SI"/>
              </w:rPr>
            </w:pPr>
            <w:r w:rsidRPr="00247B23">
              <w:rPr>
                <w:rFonts w:ascii="Arial" w:hAnsi="Arial"/>
                <w:sz w:val="22"/>
                <w:lang w:val="sl-SI"/>
              </w:rPr>
              <w:t xml:space="preserve"> </w:t>
            </w:r>
            <w:r w:rsidRPr="00247B23">
              <w:rPr>
                <w:rFonts w:ascii="Arial" w:hAnsi="Arial"/>
                <w:sz w:val="8"/>
                <w:lang w:val="sl-SI"/>
              </w:rPr>
              <w:t xml:space="preserve"> </w:t>
            </w:r>
          </w:p>
          <w:p w:rsidR="00EA00CB" w:rsidRPr="00247B23" w:rsidRDefault="00247B23" w:rsidP="006343D3">
            <w:pPr>
              <w:tabs>
                <w:tab w:val="clear" w:pos="284"/>
                <w:tab w:val="left" w:pos="9072"/>
              </w:tabs>
              <w:ind w:right="141"/>
              <w:rPr>
                <w:rFonts w:ascii="Arial" w:hAnsi="Arial"/>
                <w:sz w:val="22"/>
                <w:lang w:val="sl-SI"/>
              </w:rPr>
            </w:pPr>
            <w:r w:rsidRPr="00927B01">
              <w:rPr>
                <w:rFonts w:ascii="Arial" w:hAnsi="Arial"/>
                <w:b/>
                <w:sz w:val="20"/>
                <w:lang w:val="sl-SI"/>
              </w:rPr>
              <w:t>CILJI</w:t>
            </w:r>
            <w:r w:rsidR="006343D3">
              <w:rPr>
                <w:rFonts w:ascii="Arial" w:hAnsi="Arial"/>
                <w:b/>
                <w:sz w:val="20"/>
                <w:lang w:val="sl-SI"/>
              </w:rPr>
              <w:t>:</w:t>
            </w:r>
            <w:r w:rsidRPr="00927B01">
              <w:rPr>
                <w:rFonts w:ascii="Arial" w:hAnsi="Arial"/>
                <w:b/>
                <w:sz w:val="22"/>
                <w:lang w:val="sl-SI"/>
              </w:rPr>
              <w:t xml:space="preserve">    </w:t>
            </w:r>
            <w:r w:rsidR="006343D3" w:rsidRPr="001D6389">
              <w:rPr>
                <w:rFonts w:ascii="Arial" w:hAnsi="Arial"/>
                <w:b/>
                <w:color w:val="548DD4"/>
                <w:sz w:val="22"/>
                <w:lang w:val="sl-SI"/>
              </w:rPr>
              <w:t>Dijaki spoznajo deset praznikov v ZDA ter jih primerjajo s prazniki v Sloveniji.</w:t>
            </w:r>
            <w:r w:rsidR="006343D3">
              <w:rPr>
                <w:rFonts w:ascii="Arial" w:hAnsi="Arial"/>
                <w:b/>
                <w:sz w:val="22"/>
                <w:lang w:val="sl-SI"/>
              </w:rPr>
              <w:t xml:space="preserve"> </w:t>
            </w:r>
          </w:p>
          <w:p w:rsidR="00247B23" w:rsidRPr="00247B23" w:rsidRDefault="00247B23">
            <w:pPr>
              <w:rPr>
                <w:rFonts w:ascii="Arial" w:hAnsi="Arial"/>
                <w:sz w:val="22"/>
                <w:lang w:val="sl-SI"/>
              </w:rPr>
            </w:pPr>
          </w:p>
        </w:tc>
      </w:tr>
      <w:tr w:rsidR="00927B01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927B01" w:rsidRPr="00247B23" w:rsidRDefault="00927B01" w:rsidP="009F5028">
            <w:pPr>
              <w:rPr>
                <w:rFonts w:ascii="Arial" w:hAnsi="Arial"/>
                <w:sz w:val="22"/>
                <w:lang w:val="sl-SI"/>
              </w:rPr>
            </w:pPr>
          </w:p>
          <w:p w:rsidR="00927B01" w:rsidRPr="00247B23" w:rsidRDefault="00927B01" w:rsidP="009F5028">
            <w:pPr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0"/>
                <w:lang w:val="sl-SI"/>
              </w:rPr>
              <w:t>NOVE UČNE</w:t>
            </w:r>
            <w:r w:rsidRPr="00247B23">
              <w:rPr>
                <w:rFonts w:ascii="Arial" w:hAnsi="Arial"/>
                <w:sz w:val="20"/>
                <w:lang w:val="sl-SI"/>
              </w:rPr>
              <w:t xml:space="preserve"> </w:t>
            </w:r>
            <w:r>
              <w:rPr>
                <w:rFonts w:ascii="Arial" w:hAnsi="Arial"/>
                <w:sz w:val="20"/>
                <w:lang w:val="sl-SI"/>
              </w:rPr>
              <w:t>VSEBINE</w:t>
            </w:r>
          </w:p>
          <w:p w:rsidR="00927B01" w:rsidRPr="00247B23" w:rsidRDefault="00927B01" w:rsidP="009F5028">
            <w:pPr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8216" w:type="dxa"/>
            <w:gridSpan w:val="5"/>
          </w:tcPr>
          <w:p w:rsidR="00927B01" w:rsidRDefault="00927B01" w:rsidP="009F5028">
            <w:pPr>
              <w:rPr>
                <w:rFonts w:ascii="Arial" w:hAnsi="Arial"/>
                <w:sz w:val="22"/>
                <w:lang w:val="sl-SI"/>
              </w:rPr>
            </w:pPr>
          </w:p>
          <w:p w:rsidR="003A36F2" w:rsidRPr="001D6389" w:rsidRDefault="006343D3" w:rsidP="009F5028">
            <w:pPr>
              <w:rPr>
                <w:rFonts w:ascii="Arial" w:hAnsi="Arial"/>
                <w:color w:val="548DD4"/>
                <w:sz w:val="22"/>
                <w:lang w:val="sl-SI"/>
              </w:rPr>
            </w:pPr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>Prazniki in praznovanja, novo besedišče</w:t>
            </w:r>
          </w:p>
          <w:p w:rsidR="003A36F2" w:rsidRDefault="003A36F2" w:rsidP="009F5028">
            <w:pPr>
              <w:rPr>
                <w:rFonts w:ascii="Arial" w:hAnsi="Arial"/>
                <w:sz w:val="22"/>
                <w:lang w:val="sl-SI"/>
              </w:rPr>
            </w:pPr>
          </w:p>
          <w:p w:rsidR="003A36F2" w:rsidRPr="00247B23" w:rsidRDefault="003A36F2" w:rsidP="009F5028">
            <w:pPr>
              <w:rPr>
                <w:rFonts w:ascii="Arial" w:hAnsi="Arial"/>
                <w:sz w:val="22"/>
                <w:lang w:val="sl-SI"/>
              </w:rPr>
            </w:pPr>
          </w:p>
        </w:tc>
      </w:tr>
      <w:tr w:rsidR="00533F32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533F32" w:rsidRPr="00247B23" w:rsidRDefault="00533F32" w:rsidP="004C603B">
            <w:pPr>
              <w:rPr>
                <w:rFonts w:ascii="Arial" w:hAnsi="Arial"/>
                <w:sz w:val="22"/>
                <w:lang w:val="sl-SI"/>
              </w:rPr>
            </w:pPr>
          </w:p>
          <w:p w:rsidR="00533F32" w:rsidRPr="00247B23" w:rsidRDefault="00533F32" w:rsidP="004C603B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JEZIKOVNE SPRETNOSTI</w:t>
            </w:r>
          </w:p>
          <w:p w:rsidR="00533F32" w:rsidRPr="00247B23" w:rsidRDefault="00533F32" w:rsidP="004C603B">
            <w:pPr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8216" w:type="dxa"/>
            <w:gridSpan w:val="5"/>
          </w:tcPr>
          <w:p w:rsidR="00533F32" w:rsidRPr="002110A7" w:rsidRDefault="00533F32" w:rsidP="004C603B">
            <w:pPr>
              <w:tabs>
                <w:tab w:val="clear" w:pos="284"/>
                <w:tab w:val="left" w:pos="4173"/>
              </w:tabs>
              <w:spacing w:before="160" w:after="120"/>
              <w:ind w:firstLine="204"/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2"/>
                <w:lang w:val="sl-SI"/>
              </w:rPr>
              <w:t xml:space="preserve">   </w:t>
            </w:r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>govor in govorno sporočanje</w:t>
            </w:r>
            <w:r w:rsidRPr="002110A7">
              <w:rPr>
                <w:rFonts w:ascii="Arial" w:hAnsi="Arial"/>
                <w:sz w:val="22"/>
                <w:lang w:val="sl-SI"/>
              </w:rPr>
              <w:t xml:space="preserve">              </w:t>
            </w:r>
            <w:r w:rsidRPr="002110A7">
              <w:rPr>
                <w:rFonts w:ascii="Arial" w:hAnsi="Arial"/>
                <w:sz w:val="22"/>
                <w:lang w:val="sl-SI"/>
              </w:rPr>
              <w:tab/>
              <w:t>branje in bralno razumevanje</w:t>
            </w:r>
          </w:p>
          <w:p w:rsidR="00533F32" w:rsidRPr="00247B23" w:rsidRDefault="00533F32" w:rsidP="004C603B">
            <w:pPr>
              <w:tabs>
                <w:tab w:val="clear" w:pos="284"/>
                <w:tab w:val="left" w:pos="4173"/>
              </w:tabs>
              <w:spacing w:after="120"/>
              <w:ind w:firstLine="204"/>
              <w:rPr>
                <w:rFonts w:ascii="Arial" w:hAnsi="Arial"/>
                <w:sz w:val="22"/>
                <w:lang w:val="sl-SI"/>
              </w:rPr>
            </w:pPr>
            <w:r w:rsidRPr="002110A7">
              <w:rPr>
                <w:rFonts w:ascii="Arial" w:hAnsi="Arial"/>
                <w:sz w:val="22"/>
                <w:lang w:val="sl-SI"/>
              </w:rPr>
              <w:t xml:space="preserve">   pisanje in pisno sporočanje                  poslušanje in slušno razumevanje</w:t>
            </w:r>
          </w:p>
        </w:tc>
      </w:tr>
      <w:tr w:rsidR="00247B23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247B23" w:rsidRPr="00533F32" w:rsidRDefault="00247B23">
            <w:pPr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247B23" w:rsidRPr="00927B01" w:rsidRDefault="00927B01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927B01">
              <w:rPr>
                <w:rFonts w:ascii="Arial" w:hAnsi="Arial"/>
                <w:sz w:val="16"/>
                <w:szCs w:val="16"/>
                <w:lang w:val="sl-SI"/>
              </w:rPr>
              <w:t>MEDPREDMETNE POVEZAVE</w:t>
            </w:r>
          </w:p>
          <w:p w:rsidR="00247B23" w:rsidRPr="00533F32" w:rsidRDefault="00247B23">
            <w:pPr>
              <w:rPr>
                <w:rFonts w:ascii="Arial" w:hAnsi="Arial"/>
                <w:sz w:val="10"/>
                <w:szCs w:val="10"/>
                <w:lang w:val="sl-SI"/>
              </w:rPr>
            </w:pPr>
          </w:p>
        </w:tc>
        <w:tc>
          <w:tcPr>
            <w:tcW w:w="8216" w:type="dxa"/>
            <w:gridSpan w:val="5"/>
          </w:tcPr>
          <w:p w:rsidR="00230F5B" w:rsidRPr="001D6389" w:rsidRDefault="006343D3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 xml:space="preserve">Tuja učiteljica preko diskusije dopolnjuje in popravlja ideje dijakov o tem, kaj praznujemo, kdaj in zakaj. Nato se navežemo na praznovanja v Sloveniji in dijaki  primerjajo podobnosti in razlike pri praznovanjih. </w:t>
            </w:r>
          </w:p>
        </w:tc>
      </w:tr>
      <w:tr w:rsidR="00927B01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01" w:rsidRPr="001C454F" w:rsidRDefault="00927B01" w:rsidP="001C454F">
            <w:pPr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  <w:p w:rsidR="00927B01" w:rsidRPr="00927B01" w:rsidRDefault="00927B01" w:rsidP="009F5028">
            <w:pPr>
              <w:rPr>
                <w:rFonts w:ascii="Arial" w:hAnsi="Arial"/>
                <w:sz w:val="20"/>
                <w:lang w:val="sl-SI"/>
              </w:rPr>
            </w:pPr>
            <w:r w:rsidRPr="00927B01">
              <w:rPr>
                <w:rFonts w:ascii="Arial" w:hAnsi="Arial"/>
                <w:sz w:val="20"/>
                <w:lang w:val="sl-SI"/>
              </w:rPr>
              <w:t>UČNI VIRI  IN PRIPOMOČKI</w:t>
            </w:r>
          </w:p>
          <w:p w:rsidR="00927B01" w:rsidRPr="00247B23" w:rsidRDefault="00927B01" w:rsidP="009F5028">
            <w:pPr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01" w:rsidRPr="009D2237" w:rsidRDefault="00927B01" w:rsidP="009F5028">
            <w:pPr>
              <w:tabs>
                <w:tab w:val="clear" w:pos="284"/>
              </w:tabs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9F5566" w:rsidRPr="004B19E5" w:rsidRDefault="009D2237" w:rsidP="00402229">
            <w:pPr>
              <w:tabs>
                <w:tab w:val="clear" w:pos="284"/>
              </w:tabs>
              <w:jc w:val="center"/>
              <w:rPr>
                <w:rFonts w:ascii="Arial" w:hAnsi="Arial"/>
                <w:sz w:val="22"/>
                <w:szCs w:val="22"/>
                <w:lang w:val="sl-SI"/>
              </w:rPr>
            </w:pPr>
            <w:r w:rsidRPr="004B19E5">
              <w:rPr>
                <w:rFonts w:ascii="Arial" w:hAnsi="Arial"/>
                <w:sz w:val="22"/>
                <w:szCs w:val="22"/>
                <w:lang w:val="sl-SI"/>
              </w:rPr>
              <w:t>u</w:t>
            </w:r>
            <w:r w:rsidR="00290BA6" w:rsidRPr="004B19E5">
              <w:rPr>
                <w:rFonts w:ascii="Arial" w:hAnsi="Arial"/>
                <w:sz w:val="22"/>
                <w:szCs w:val="22"/>
                <w:lang w:val="sl-SI"/>
              </w:rPr>
              <w:t>čbenik</w:t>
            </w:r>
            <w:r w:rsidR="00402229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</w:t>
            </w:r>
            <w:r w:rsidR="00402229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besedilo   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>delovni zvezek</w:t>
            </w:r>
            <w:r w:rsidR="00402229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  slovnična vadnica     </w:t>
            </w:r>
            <w:r w:rsidR="009F5566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</w:t>
            </w:r>
            <w:r w:rsidR="00290BA6" w:rsidRPr="004B19E5">
              <w:rPr>
                <w:rFonts w:ascii="Arial" w:hAnsi="Arial"/>
                <w:sz w:val="22"/>
                <w:szCs w:val="22"/>
                <w:lang w:val="sl-SI"/>
              </w:rPr>
              <w:t>učn</w:t>
            </w:r>
            <w:r w:rsidR="009F5566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i </w:t>
            </w:r>
            <w:r w:rsidR="00290BA6" w:rsidRPr="004B19E5">
              <w:rPr>
                <w:rFonts w:ascii="Arial" w:hAnsi="Arial"/>
                <w:sz w:val="22"/>
                <w:szCs w:val="22"/>
                <w:lang w:val="sl-SI"/>
              </w:rPr>
              <w:t>list</w:t>
            </w:r>
            <w:r w:rsidR="00402229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  </w:t>
            </w:r>
          </w:p>
          <w:p w:rsidR="009F5566" w:rsidRPr="004B19E5" w:rsidRDefault="009F5566" w:rsidP="009F5566">
            <w:pPr>
              <w:tabs>
                <w:tab w:val="clear" w:pos="284"/>
              </w:tabs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AB0E08" w:rsidRPr="004B19E5" w:rsidRDefault="009F5566" w:rsidP="009F5566">
            <w:pPr>
              <w:tabs>
                <w:tab w:val="clear" w:pos="284"/>
              </w:tabs>
              <w:rPr>
                <w:rFonts w:ascii="Arial" w:hAnsi="Arial"/>
                <w:sz w:val="22"/>
                <w:szCs w:val="22"/>
                <w:lang w:val="sl-SI"/>
              </w:rPr>
            </w:pP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dvojezični slovar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enojezični slovar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spletni slovar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>zemljevid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 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učni plakat    </w:t>
            </w:r>
          </w:p>
          <w:p w:rsidR="00402229" w:rsidRPr="004B19E5" w:rsidRDefault="00402229" w:rsidP="00402229">
            <w:pPr>
              <w:tabs>
                <w:tab w:val="clear" w:pos="284"/>
              </w:tabs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9D2237" w:rsidRDefault="00402229" w:rsidP="00402229">
            <w:pPr>
              <w:tabs>
                <w:tab w:val="clear" w:pos="284"/>
              </w:tabs>
              <w:jc w:val="center"/>
              <w:rPr>
                <w:rFonts w:ascii="Arial" w:hAnsi="Arial"/>
                <w:sz w:val="22"/>
                <w:szCs w:val="22"/>
                <w:lang w:val="sl-SI"/>
              </w:rPr>
            </w:pP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zgoščenka/kaseta     </w:t>
            </w:r>
            <w:r w:rsidR="00010852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graf.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prosojnica     </w:t>
            </w:r>
            <w:r w:rsidR="009F5566" w:rsidRPr="004B19E5">
              <w:rPr>
                <w:rFonts w:ascii="Arial" w:hAnsi="Arial"/>
                <w:sz w:val="22"/>
                <w:szCs w:val="22"/>
                <w:lang w:val="sl-SI"/>
              </w:rPr>
              <w:t>e-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>p</w:t>
            </w:r>
            <w:r w:rsidR="00010852" w:rsidRPr="004B19E5">
              <w:rPr>
                <w:rFonts w:ascii="Arial" w:hAnsi="Arial"/>
                <w:sz w:val="22"/>
                <w:szCs w:val="22"/>
                <w:lang w:val="sl-SI"/>
              </w:rPr>
              <w:t>rosojnic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>e</w:t>
            </w:r>
            <w:r w:rsidR="009F5566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DVD    videokaseta</w:t>
            </w:r>
          </w:p>
          <w:p w:rsidR="001C454F" w:rsidRPr="001C454F" w:rsidRDefault="001C454F" w:rsidP="001C454F">
            <w:pPr>
              <w:tabs>
                <w:tab w:val="clear" w:pos="284"/>
              </w:tabs>
              <w:rPr>
                <w:rFonts w:ascii="Arial" w:hAnsi="Arial"/>
                <w:sz w:val="6"/>
                <w:szCs w:val="6"/>
                <w:lang w:val="sl-SI"/>
              </w:rPr>
            </w:pPr>
          </w:p>
        </w:tc>
      </w:tr>
      <w:tr w:rsidR="00247B23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247B23" w:rsidRPr="00247B23" w:rsidRDefault="00247B23">
            <w:pPr>
              <w:rPr>
                <w:rFonts w:ascii="Arial" w:hAnsi="Arial"/>
                <w:sz w:val="10"/>
                <w:lang w:val="sl-SI"/>
              </w:rPr>
            </w:pPr>
          </w:p>
          <w:p w:rsidR="00247B23" w:rsidRPr="00247B23" w:rsidRDefault="00247B23">
            <w:pPr>
              <w:rPr>
                <w:rFonts w:ascii="Arial" w:hAnsi="Arial"/>
                <w:sz w:val="10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DOMAČA NALOGA</w:t>
            </w:r>
          </w:p>
          <w:p w:rsidR="00247B23" w:rsidRPr="00247B23" w:rsidRDefault="00247B23">
            <w:pPr>
              <w:rPr>
                <w:rFonts w:ascii="Arial" w:hAnsi="Arial"/>
                <w:sz w:val="10"/>
                <w:lang w:val="sl-SI"/>
              </w:rPr>
            </w:pPr>
          </w:p>
        </w:tc>
        <w:tc>
          <w:tcPr>
            <w:tcW w:w="8216" w:type="dxa"/>
            <w:gridSpan w:val="5"/>
          </w:tcPr>
          <w:p w:rsidR="00247B23" w:rsidRDefault="00247B23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3A36F2" w:rsidRDefault="003A36F2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3A36F2" w:rsidRPr="00247B23" w:rsidRDefault="003A36F2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</w:tc>
      </w:tr>
      <w:tr w:rsidR="00247B23" w:rsidRPr="00247B23" w:rsidTr="00F73DF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247B23" w:rsidRPr="00247B23" w:rsidRDefault="00247B23">
            <w:pPr>
              <w:tabs>
                <w:tab w:val="left" w:pos="4031"/>
              </w:tabs>
              <w:jc w:val="center"/>
              <w:rPr>
                <w:rFonts w:ascii="Arial" w:hAnsi="Arial"/>
                <w:sz w:val="12"/>
                <w:lang w:val="sl-SI"/>
              </w:rPr>
            </w:pPr>
          </w:p>
          <w:p w:rsidR="00247B23" w:rsidRPr="00247B23" w:rsidRDefault="00247B23" w:rsidP="001C454F">
            <w:pPr>
              <w:tabs>
                <w:tab w:val="left" w:pos="4031"/>
              </w:tabs>
              <w:jc w:val="center"/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247B23" w:rsidRPr="00247B23" w:rsidRDefault="00247B23" w:rsidP="00010852">
            <w:pPr>
              <w:tabs>
                <w:tab w:val="left" w:pos="4031"/>
              </w:tabs>
              <w:jc w:val="center"/>
              <w:rPr>
                <w:rFonts w:ascii="Arial" w:hAnsi="Arial"/>
                <w:sz w:val="20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UČNE OBLIKE</w:t>
            </w:r>
            <w:r w:rsidR="00010852">
              <w:rPr>
                <w:rFonts w:ascii="Arial" w:hAnsi="Arial"/>
                <w:sz w:val="20"/>
                <w:lang w:val="sl-SI"/>
              </w:rPr>
              <w:t>,</w:t>
            </w:r>
          </w:p>
          <w:p w:rsidR="00247B23" w:rsidRPr="00247B23" w:rsidRDefault="00247B23" w:rsidP="00010852">
            <w:pPr>
              <w:tabs>
                <w:tab w:val="left" w:pos="4031"/>
              </w:tabs>
              <w:jc w:val="center"/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METODE</w:t>
            </w:r>
            <w:r w:rsidR="00010852">
              <w:rPr>
                <w:rFonts w:ascii="Arial" w:hAnsi="Arial"/>
                <w:sz w:val="20"/>
                <w:lang w:val="sl-SI"/>
              </w:rPr>
              <w:t>, VIRI</w:t>
            </w:r>
          </w:p>
        </w:tc>
      </w:tr>
      <w:tr w:rsidR="00247B23" w:rsidRPr="00247B23" w:rsidTr="00F73DF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247B23" w:rsidRPr="00247B23" w:rsidRDefault="00247B23" w:rsidP="00CA1D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6343D3" w:rsidRPr="001D6389" w:rsidRDefault="006343D3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 xml:space="preserve">Napovem temo učne ure: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Festivals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and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celebrations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 xml:space="preserve">. Napovem, da bomo delali s tujo učiteljico Lauro Lee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>Jensen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>. Slednja razdeli dijake v 4 skupine ter poda jasna navodila, da vsaka skupina dijakov ima za napisati v obliki iztočnic odgovore na naslednja 4 vprašanja:</w:t>
            </w:r>
          </w:p>
          <w:p w:rsidR="006343D3" w:rsidRPr="001D6389" w:rsidRDefault="006343D3" w:rsidP="006343D3">
            <w:pPr>
              <w:numPr>
                <w:ilvl w:val="0"/>
                <w:numId w:val="4"/>
              </w:numPr>
              <w:rPr>
                <w:rFonts w:ascii="Arial" w:hAnsi="Arial"/>
                <w:i/>
                <w:color w:val="548DD4"/>
                <w:sz w:val="22"/>
                <w:lang w:val="sl-SI"/>
              </w:rPr>
            </w:pP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Why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do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we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celebrate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holidays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? </w:t>
            </w:r>
          </w:p>
          <w:p w:rsidR="006343D3" w:rsidRPr="001D6389" w:rsidRDefault="006343D3" w:rsidP="006343D3">
            <w:pPr>
              <w:numPr>
                <w:ilvl w:val="0"/>
                <w:numId w:val="4"/>
              </w:numPr>
              <w:tabs>
                <w:tab w:val="left" w:pos="710"/>
              </w:tabs>
              <w:rPr>
                <w:rFonts w:ascii="Arial" w:hAnsi="Arial"/>
                <w:i/>
                <w:color w:val="548DD4"/>
                <w:sz w:val="22"/>
                <w:lang w:val="sl-SI"/>
              </w:rPr>
            </w:pPr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How do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we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celebrate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holidays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?</w:t>
            </w:r>
          </w:p>
          <w:p w:rsidR="006343D3" w:rsidRPr="001D6389" w:rsidRDefault="006343D3" w:rsidP="006343D3">
            <w:pPr>
              <w:numPr>
                <w:ilvl w:val="0"/>
                <w:numId w:val="4"/>
              </w:numPr>
              <w:tabs>
                <w:tab w:val="left" w:pos="710"/>
              </w:tabs>
              <w:rPr>
                <w:rFonts w:ascii="Arial" w:hAnsi="Arial"/>
                <w:i/>
                <w:color w:val="548DD4"/>
                <w:sz w:val="22"/>
                <w:lang w:val="sl-SI"/>
              </w:rPr>
            </w:pP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Which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days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are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holidays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in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Slovenia</w:t>
            </w:r>
            <w:proofErr w:type="spellEnd"/>
          </w:p>
          <w:p w:rsidR="006343D3" w:rsidRPr="001D6389" w:rsidRDefault="006343D3" w:rsidP="006343D3">
            <w:pPr>
              <w:numPr>
                <w:ilvl w:val="0"/>
                <w:numId w:val="4"/>
              </w:numPr>
              <w:tabs>
                <w:tab w:val="left" w:pos="710"/>
              </w:tabs>
              <w:rPr>
                <w:rFonts w:ascii="Arial" w:hAnsi="Arial"/>
                <w:i/>
                <w:color w:val="548DD4"/>
                <w:sz w:val="22"/>
                <w:lang w:val="sl-SI"/>
              </w:rPr>
            </w:pP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Which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days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are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holidays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in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>the</w:t>
            </w:r>
            <w:proofErr w:type="spellEnd"/>
            <w:r w:rsidRPr="001D6389">
              <w:rPr>
                <w:rFonts w:ascii="Arial" w:hAnsi="Arial"/>
                <w:i/>
                <w:color w:val="548DD4"/>
                <w:sz w:val="22"/>
                <w:lang w:val="sl-SI"/>
              </w:rPr>
              <w:t xml:space="preserve"> US? </w:t>
            </w:r>
          </w:p>
          <w:p w:rsidR="00533F32" w:rsidRPr="001D6389" w:rsidRDefault="00533F32" w:rsidP="006343D3">
            <w:pPr>
              <w:tabs>
                <w:tab w:val="left" w:pos="1561"/>
              </w:tabs>
              <w:ind w:left="720"/>
              <w:rPr>
                <w:rFonts w:ascii="Arial" w:hAnsi="Arial"/>
                <w:color w:val="548DD4"/>
                <w:sz w:val="22"/>
                <w:lang w:val="sl-SI"/>
              </w:rPr>
            </w:pPr>
          </w:p>
          <w:p w:rsidR="00005E41" w:rsidRPr="001D6389" w:rsidRDefault="00005E41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</w:p>
          <w:p w:rsidR="00EA00CB" w:rsidRPr="001D6389" w:rsidRDefault="006343D3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 xml:space="preserve">Dijaki imajo deset minut časa, da se v skupinah v angleščini pogovarjajo o možnih odgovorih, ki jih nato zapišejo.  </w:t>
            </w:r>
          </w:p>
          <w:p w:rsidR="00EA00CB" w:rsidRPr="001D6389" w:rsidRDefault="006343D3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 xml:space="preserve">Vsaka skupina ima poročevalca, ki pred tablo predstavi njihove odgovore, ki jih učiteljica zapiše na tablo. Ostali dijaki poslušajo in si prepišejo podane odgovore. </w:t>
            </w:r>
            <w:r w:rsidR="001D6389" w:rsidRPr="001D6389">
              <w:rPr>
                <w:rFonts w:ascii="Arial" w:hAnsi="Arial"/>
                <w:color w:val="548DD4"/>
                <w:sz w:val="22"/>
                <w:lang w:val="sl-SI"/>
              </w:rPr>
              <w:t>Poleg zapisovanja in poslušanja so dijaki dožni postaviti vprašanje v angleščini v zvezi z vprašanjem, na katerega je odgovarjala določena skupina.</w:t>
            </w:r>
          </w:p>
          <w:p w:rsidR="00EA00CB" w:rsidRPr="001D6389" w:rsidRDefault="00EA00CB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</w:p>
          <w:p w:rsidR="00EA00CB" w:rsidRPr="001D6389" w:rsidRDefault="00EA00CB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</w:p>
          <w:p w:rsidR="00EA00CB" w:rsidRPr="001D6389" w:rsidRDefault="00BD10C6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 xml:space="preserve">Diskusija nastane pri </w:t>
            </w:r>
            <w:r w:rsidRPr="001D6389">
              <w:rPr>
                <w:rFonts w:ascii="Arial" w:hAnsi="Arial"/>
                <w:i/>
                <w:color w:val="548DD4"/>
                <w:sz w:val="22"/>
                <w:lang w:val="it-IT"/>
              </w:rPr>
              <w:t xml:space="preserve">Independence </w:t>
            </w:r>
            <w:proofErr w:type="spellStart"/>
            <w:r w:rsidRPr="001D6389">
              <w:rPr>
                <w:rFonts w:ascii="Arial" w:hAnsi="Arial"/>
                <w:i/>
                <w:color w:val="548DD4"/>
                <w:sz w:val="22"/>
                <w:lang w:val="it-IT"/>
              </w:rPr>
              <w:t>Day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, in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sicer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pri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vprašanju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, ali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imamo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tudi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Slovenci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dan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neodvisnosti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.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Povem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,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kako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dan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samostostojnosti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in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neodvisnosti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praznujemo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v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Sloveniji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in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kako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v ZDA.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Naslednja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kulturna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razlika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je v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številu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verskih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praznikov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in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razlogu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,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zakaj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je v ZDA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samo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r w:rsidRPr="001D6389">
              <w:rPr>
                <w:rFonts w:ascii="Arial" w:hAnsi="Arial"/>
                <w:i/>
                <w:color w:val="548DD4"/>
                <w:sz w:val="22"/>
                <w:lang w:val="it-IT"/>
              </w:rPr>
              <w:t>Christmas</w:t>
            </w:r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tak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praznik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, v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Sloveniji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pa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so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tudi</w:t>
            </w:r>
            <w:proofErr w:type="spell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proofErr w:type="spell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drugi</w:t>
            </w:r>
            <w:proofErr w:type="spellEnd"/>
            <w:proofErr w:type="gramStart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>. .</w:t>
            </w:r>
            <w:proofErr w:type="gramEnd"/>
            <w:r w:rsidRPr="001D6389">
              <w:rPr>
                <w:rFonts w:ascii="Arial" w:hAnsi="Arial"/>
                <w:color w:val="548DD4"/>
                <w:sz w:val="22"/>
                <w:lang w:val="it-IT"/>
              </w:rPr>
              <w:t xml:space="preserve"> </w:t>
            </w:r>
            <w:r w:rsidRPr="001D6389">
              <w:rPr>
                <w:rFonts w:ascii="Arial" w:hAnsi="Arial"/>
                <w:color w:val="548DD4"/>
                <w:sz w:val="22"/>
                <w:lang w:val="sl-SI"/>
              </w:rPr>
              <w:t xml:space="preserve"> </w:t>
            </w:r>
          </w:p>
          <w:p w:rsidR="00EA00CB" w:rsidRPr="001D6389" w:rsidRDefault="00EA00CB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</w:p>
          <w:p w:rsidR="00EA00CB" w:rsidRPr="001D6389" w:rsidRDefault="00EA00CB">
            <w:pPr>
              <w:tabs>
                <w:tab w:val="left" w:pos="4031"/>
              </w:tabs>
              <w:rPr>
                <w:rFonts w:ascii="Arial" w:hAnsi="Arial"/>
                <w:color w:val="548DD4"/>
                <w:sz w:val="22"/>
                <w:lang w:val="sl-SI"/>
              </w:rPr>
            </w:pPr>
          </w:p>
          <w:p w:rsidR="00EA00CB" w:rsidRDefault="00EA00CB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EA00CB" w:rsidRPr="00247B23" w:rsidRDefault="00EA00CB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47B23" w:rsidRPr="00247B23" w:rsidRDefault="00247B23" w:rsidP="00F73DF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F73DF0" w:rsidRPr="001D6389" w:rsidRDefault="00F73DF0" w:rsidP="00F73DF0">
            <w:pPr>
              <w:numPr>
                <w:ilvl w:val="0"/>
                <w:numId w:val="3"/>
              </w:numPr>
              <w:tabs>
                <w:tab w:val="left" w:pos="4031"/>
              </w:tabs>
              <w:rPr>
                <w:rFonts w:ascii="Arial" w:hAnsi="Arial"/>
                <w:color w:val="548DD4"/>
                <w:sz w:val="18"/>
                <w:szCs w:val="18"/>
                <w:lang w:val="sl-SI"/>
              </w:rPr>
            </w:pPr>
            <w:r w:rsidRPr="001D6389">
              <w:rPr>
                <w:rFonts w:ascii="Arial" w:hAnsi="Arial"/>
                <w:color w:val="548DD4"/>
                <w:sz w:val="18"/>
                <w:szCs w:val="18"/>
                <w:u w:val="single"/>
                <w:lang w:val="sl-SI"/>
              </w:rPr>
              <w:t>frontalna</w:t>
            </w:r>
            <w:r w:rsidRPr="001D6389">
              <w:rPr>
                <w:rFonts w:ascii="Arial" w:hAnsi="Arial"/>
                <w:color w:val="548DD4"/>
                <w:sz w:val="18"/>
                <w:szCs w:val="18"/>
                <w:lang w:val="sl-SI"/>
              </w:rPr>
              <w:t>,</w:t>
            </w:r>
          </w:p>
          <w:p w:rsidR="00F73DF0" w:rsidRPr="00BD10C6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/>
              </w:rPr>
            </w:pPr>
            <w:proofErr w:type="spellStart"/>
            <w:proofErr w:type="gramStart"/>
            <w:r w:rsidRPr="00BD10C6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/>
              </w:rPr>
              <w:t>individualna</w:t>
            </w:r>
            <w:proofErr w:type="spellEnd"/>
            <w:proofErr w:type="gramEnd"/>
          </w:p>
          <w:p w:rsidR="00F73DF0" w:rsidRPr="00BD10C6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/>
              </w:rPr>
            </w:pPr>
            <w:proofErr w:type="spellStart"/>
            <w:proofErr w:type="gramStart"/>
            <w:r w:rsidRPr="00BD10C6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/>
              </w:rPr>
              <w:t>delo</w:t>
            </w:r>
            <w:proofErr w:type="spellEnd"/>
            <w:proofErr w:type="gramEnd"/>
            <w:r w:rsidRPr="00BD10C6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/>
              </w:rPr>
              <w:t xml:space="preserve"> v </w:t>
            </w:r>
            <w:proofErr w:type="spellStart"/>
            <w:r w:rsidRPr="00BD10C6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/>
              </w:rPr>
              <w:t>dvojicah</w:t>
            </w:r>
            <w:proofErr w:type="spellEnd"/>
          </w:p>
          <w:p w:rsidR="00F73DF0" w:rsidRPr="00BD10C6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BD10C6">
              <w:rPr>
                <w:rFonts w:ascii="Arial Unicode MS" w:eastAsia="Arial Unicode MS" w:hAnsi="Arial Unicode MS" w:cs="Arial Unicode MS"/>
                <w:sz w:val="18"/>
                <w:szCs w:val="18"/>
                <w:lang w:val="it-IT"/>
              </w:rPr>
              <w:t>skupinska</w:t>
            </w:r>
            <w:proofErr w:type="spellEnd"/>
            <w:proofErr w:type="gramEnd"/>
          </w:p>
          <w:p w:rsidR="00F73DF0" w:rsidRPr="00762604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projektno</w:t>
            </w:r>
            <w:proofErr w:type="spellEnd"/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delo</w:t>
            </w:r>
            <w:proofErr w:type="spellEnd"/>
          </w:p>
          <w:p w:rsidR="00F73DF0" w:rsidRPr="00762604" w:rsidRDefault="00F73DF0" w:rsidP="00F73DF0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762604">
              <w:rPr>
                <w:rFonts w:ascii="Arial Unicode MS" w:eastAsia="Arial Unicode MS" w:hAnsi="Arial Unicode MS" w:cs="Arial Unicode MS"/>
                <w:sz w:val="20"/>
              </w:rPr>
              <w:t>_____________</w:t>
            </w:r>
          </w:p>
          <w:p w:rsidR="00F73DF0" w:rsidRPr="004B2BAD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proofErr w:type="spellStart"/>
            <w:r w:rsidRPr="004B2BAD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razlaga</w:t>
            </w:r>
            <w:proofErr w:type="spellEnd"/>
          </w:p>
          <w:p w:rsidR="00F73DF0" w:rsidRPr="001D6389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color w:val="548DD4"/>
                <w:sz w:val="18"/>
                <w:szCs w:val="18"/>
                <w:u w:val="single"/>
              </w:rPr>
            </w:pPr>
            <w:proofErr w:type="spellStart"/>
            <w:r w:rsidRPr="001D6389">
              <w:rPr>
                <w:rFonts w:ascii="Arial Unicode MS" w:eastAsia="Arial Unicode MS" w:hAnsi="Arial Unicode MS" w:cs="Arial Unicode MS"/>
                <w:b/>
                <w:color w:val="548DD4"/>
                <w:sz w:val="18"/>
                <w:szCs w:val="18"/>
                <w:u w:val="single"/>
              </w:rPr>
              <w:t>pogovor</w:t>
            </w:r>
            <w:proofErr w:type="spellEnd"/>
          </w:p>
          <w:p w:rsidR="00F73DF0" w:rsidRPr="00762604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branje</w:t>
            </w:r>
            <w:proofErr w:type="spellEnd"/>
          </w:p>
          <w:p w:rsidR="00F73DF0" w:rsidRPr="00762604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igra</w:t>
            </w:r>
            <w:proofErr w:type="spellEnd"/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vlog</w:t>
            </w:r>
          </w:p>
          <w:p w:rsidR="00F73DF0" w:rsidRPr="001D6389" w:rsidRDefault="006343D3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color w:val="548DD4"/>
                <w:sz w:val="18"/>
                <w:szCs w:val="18"/>
              </w:rPr>
            </w:pPr>
            <w:proofErr w:type="spellStart"/>
            <w:r w:rsidRPr="001D6389">
              <w:rPr>
                <w:rFonts w:ascii="Arial Unicode MS" w:eastAsia="Arial Unicode MS" w:hAnsi="Arial Unicode MS" w:cs="Arial Unicode MS"/>
                <w:b/>
                <w:color w:val="548DD4"/>
                <w:sz w:val="18"/>
                <w:szCs w:val="18"/>
              </w:rPr>
              <w:t>poslu</w:t>
            </w:r>
            <w:r w:rsidR="00F73DF0" w:rsidRPr="001D6389">
              <w:rPr>
                <w:rFonts w:ascii="Arial Unicode MS" w:eastAsia="Arial Unicode MS" w:hAnsi="Arial Unicode MS" w:cs="Arial Unicode MS"/>
                <w:b/>
                <w:color w:val="548DD4"/>
                <w:sz w:val="18"/>
                <w:szCs w:val="18"/>
              </w:rPr>
              <w:t>anje</w:t>
            </w:r>
            <w:proofErr w:type="spellEnd"/>
          </w:p>
          <w:p w:rsidR="00F73DF0" w:rsidRPr="0066601B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proofErr w:type="spellStart"/>
            <w:r w:rsidRPr="0066601B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gledanje</w:t>
            </w:r>
            <w:proofErr w:type="spellEnd"/>
            <w:r w:rsidRPr="0066601B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video </w:t>
            </w:r>
            <w:proofErr w:type="spellStart"/>
            <w:r w:rsidRPr="0066601B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posnetka</w:t>
            </w:r>
            <w:proofErr w:type="spellEnd"/>
          </w:p>
          <w:p w:rsidR="00F73DF0" w:rsidRPr="00762604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simulacija</w:t>
            </w:r>
            <w:proofErr w:type="spellEnd"/>
          </w:p>
          <w:p w:rsidR="00F73DF0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020AD4">
              <w:rPr>
                <w:rFonts w:ascii="Arial Unicode MS" w:eastAsia="Arial Unicode MS" w:hAnsi="Arial Unicode MS" w:cs="Arial Unicode MS"/>
                <w:sz w:val="18"/>
                <w:szCs w:val="18"/>
              </w:rPr>
              <w:t>pesem</w:t>
            </w:r>
            <w:proofErr w:type="spellEnd"/>
            <w:r w:rsidRPr="00020AD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  <w:p w:rsidR="00CA1DDC" w:rsidRPr="00BD10C6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F73DF0">
              <w:rPr>
                <w:rFonts w:ascii="Arial Unicode MS" w:eastAsia="Arial Unicode MS" w:hAnsi="Arial Unicode MS" w:cs="Arial Unicode MS"/>
                <w:sz w:val="18"/>
                <w:szCs w:val="18"/>
              </w:rPr>
              <w:t>interaktivne</w:t>
            </w:r>
            <w:proofErr w:type="spellEnd"/>
            <w:r w:rsidRPr="00F73D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F73DF0">
              <w:rPr>
                <w:rFonts w:ascii="Arial Unicode MS" w:eastAsia="Arial Unicode MS" w:hAnsi="Arial Unicode MS" w:cs="Arial Unicode MS"/>
                <w:sz w:val="18"/>
                <w:szCs w:val="18"/>
              </w:rPr>
              <w:t>vaje</w:t>
            </w:r>
            <w:proofErr w:type="spellEnd"/>
            <w:r w:rsidRPr="00F73DF0">
              <w:rPr>
                <w:rFonts w:ascii="Arial" w:hAnsi="Arial"/>
                <w:sz w:val="22"/>
                <w:lang w:val="sl-SI"/>
              </w:rPr>
              <w:t xml:space="preserve"> </w:t>
            </w:r>
          </w:p>
          <w:p w:rsidR="00BD10C6" w:rsidRPr="00F73DF0" w:rsidRDefault="00BD10C6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D6389">
              <w:rPr>
                <w:rFonts w:ascii="Arial" w:hAnsi="Arial"/>
                <w:b/>
                <w:color w:val="548DD4"/>
                <w:sz w:val="22"/>
                <w:lang w:val="sl-SI"/>
              </w:rPr>
              <w:t>zapisovanje</w:t>
            </w:r>
          </w:p>
          <w:p w:rsidR="00247B23" w:rsidRPr="00247B23" w:rsidRDefault="00247B23">
            <w:pPr>
              <w:tabs>
                <w:tab w:val="left" w:pos="4031"/>
              </w:tabs>
              <w:jc w:val="center"/>
              <w:rPr>
                <w:rFonts w:ascii="Arial" w:hAnsi="Arial"/>
                <w:sz w:val="22"/>
                <w:lang w:val="sl-SI"/>
              </w:rPr>
            </w:pPr>
          </w:p>
          <w:p w:rsidR="00247B23" w:rsidRPr="00247B23" w:rsidRDefault="00247B23" w:rsidP="00360164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247B23" w:rsidRPr="00247B23" w:rsidRDefault="00247B23" w:rsidP="00AB4F1D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</w:tc>
      </w:tr>
    </w:tbl>
    <w:p w:rsidR="00247B23" w:rsidRDefault="00247B23" w:rsidP="008F24FE">
      <w:pPr>
        <w:tabs>
          <w:tab w:val="clear" w:pos="284"/>
        </w:tabs>
        <w:rPr>
          <w:lang w:val="sl-SI"/>
        </w:rPr>
      </w:pPr>
      <w:bookmarkStart w:id="0" w:name="_GoBack"/>
      <w:bookmarkEnd w:id="0"/>
    </w:p>
    <w:sectPr w:rsidR="00247B23">
      <w:pgSz w:w="11907" w:h="16840" w:code="9"/>
      <w:pgMar w:top="1134" w:right="1134" w:bottom="1134" w:left="1134" w:header="1134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5EFB"/>
    <w:multiLevelType w:val="hybridMultilevel"/>
    <w:tmpl w:val="15AA7B9A"/>
    <w:lvl w:ilvl="0" w:tplc="26248A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0FC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224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8CA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644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29E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CF1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B9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0E5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E6172"/>
    <w:multiLevelType w:val="hybridMultilevel"/>
    <w:tmpl w:val="A050B35A"/>
    <w:lvl w:ilvl="0" w:tplc="D772F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B23"/>
    <w:rsid w:val="00005E41"/>
    <w:rsid w:val="00010852"/>
    <w:rsid w:val="001A7613"/>
    <w:rsid w:val="001C454F"/>
    <w:rsid w:val="001D6389"/>
    <w:rsid w:val="002110A7"/>
    <w:rsid w:val="00230F5B"/>
    <w:rsid w:val="00247B23"/>
    <w:rsid w:val="0025107A"/>
    <w:rsid w:val="00290BA6"/>
    <w:rsid w:val="00360164"/>
    <w:rsid w:val="003A36F2"/>
    <w:rsid w:val="003F36C1"/>
    <w:rsid w:val="00402229"/>
    <w:rsid w:val="004B19E5"/>
    <w:rsid w:val="004C603B"/>
    <w:rsid w:val="00533F32"/>
    <w:rsid w:val="006343D3"/>
    <w:rsid w:val="00736445"/>
    <w:rsid w:val="008F24FE"/>
    <w:rsid w:val="00927B01"/>
    <w:rsid w:val="009D2237"/>
    <w:rsid w:val="009F5028"/>
    <w:rsid w:val="009F5566"/>
    <w:rsid w:val="00AB0E08"/>
    <w:rsid w:val="00AB4F1D"/>
    <w:rsid w:val="00B22C80"/>
    <w:rsid w:val="00BD10C6"/>
    <w:rsid w:val="00CA1DDC"/>
    <w:rsid w:val="00CC4816"/>
    <w:rsid w:val="00DA7547"/>
    <w:rsid w:val="00DF5FE8"/>
    <w:rsid w:val="00E22B63"/>
    <w:rsid w:val="00E71458"/>
    <w:rsid w:val="00EA00CB"/>
    <w:rsid w:val="00F7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734238-D595-4A63-8BBE-215AA06F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vadensplet">
    <w:name w:val="Normal (Web)"/>
    <w:basedOn w:val="Navaden"/>
    <w:uiPriority w:val="99"/>
    <w:unhideWhenUsed/>
    <w:rsid w:val="00AB0E08"/>
    <w:pPr>
      <w:tabs>
        <w:tab w:val="clear" w:pos="28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AB0E08"/>
    <w:pPr>
      <w:tabs>
        <w:tab w:val="clear" w:pos="284"/>
      </w:tabs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PRIPRAVA NA UČNO URO ANGLEŠKEGA  JEZIKA</vt:lpstr>
    </vt:vector>
  </TitlesOfParts>
  <Company>TSC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PRIPRAVA NA UČNO URO ANGLEŠKEGA  JEZIKA</dc:title>
  <dc:subject/>
  <dc:creator>Tadej Cikach</dc:creator>
  <cp:keywords/>
  <cp:lastModifiedBy>Ines Vižin</cp:lastModifiedBy>
  <cp:revision>2</cp:revision>
  <cp:lastPrinted>2012-09-05T06:52:00Z</cp:lastPrinted>
  <dcterms:created xsi:type="dcterms:W3CDTF">2015-03-12T21:45:00Z</dcterms:created>
  <dcterms:modified xsi:type="dcterms:W3CDTF">2015-03-12T21:45:00Z</dcterms:modified>
</cp:coreProperties>
</file>