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1" w:rsidRPr="00A10F56" w:rsidRDefault="00562291" w:rsidP="00D21D4F">
      <w:pPr>
        <w:jc w:val="both"/>
        <w:rPr>
          <w:sz w:val="16"/>
          <w:szCs w:val="16"/>
        </w:rPr>
      </w:pPr>
    </w:p>
    <w:p w:rsidR="00D96E01" w:rsidRPr="00A10F56" w:rsidRDefault="00D96E01" w:rsidP="00D21D4F">
      <w:pPr>
        <w:jc w:val="both"/>
        <w:rPr>
          <w:sz w:val="16"/>
          <w:szCs w:val="16"/>
        </w:rPr>
      </w:pPr>
    </w:p>
    <w:p w:rsidR="00631BC7" w:rsidRPr="00A10F56" w:rsidRDefault="00631BC7" w:rsidP="00D21D4F">
      <w:pPr>
        <w:jc w:val="both"/>
        <w:rPr>
          <w:sz w:val="16"/>
          <w:szCs w:val="16"/>
        </w:rPr>
      </w:pPr>
    </w:p>
    <w:tbl>
      <w:tblPr>
        <w:tblStyle w:val="Srednjesenenje1poudarek11"/>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shd w:val="clear" w:color="auto" w:fill="DBE5F1" w:themeFill="accent1" w:themeFillTint="33"/>
        <w:tblLook w:val="04A0"/>
      </w:tblPr>
      <w:tblGrid>
        <w:gridCol w:w="2795"/>
        <w:gridCol w:w="6490"/>
      </w:tblGrid>
      <w:tr w:rsidR="007C32D9" w:rsidRPr="00A10F56" w:rsidTr="00631BC7">
        <w:trPr>
          <w:cnfStyle w:val="100000000000"/>
        </w:trPr>
        <w:tc>
          <w:tcPr>
            <w:cnfStyle w:val="001000000000"/>
            <w:tcW w:w="1505" w:type="pct"/>
            <w:tcBorders>
              <w:top w:val="none" w:sz="0" w:space="0" w:color="auto"/>
              <w:left w:val="none" w:sz="0" w:space="0" w:color="auto"/>
              <w:bottom w:val="none" w:sz="0" w:space="0" w:color="auto"/>
              <w:right w:val="single" w:sz="2" w:space="0" w:color="FFFFFF" w:themeColor="background1"/>
            </w:tcBorders>
            <w:shd w:val="clear" w:color="auto" w:fill="DBE5F1" w:themeFill="accent1" w:themeFillTint="33"/>
          </w:tcPr>
          <w:p w:rsidR="007C32D9" w:rsidRPr="00A10F56" w:rsidRDefault="007C32D9" w:rsidP="00D21D4F">
            <w:pPr>
              <w:jc w:val="both"/>
              <w:rPr>
                <w:b w:val="0"/>
                <w:color w:val="auto"/>
                <w:sz w:val="22"/>
                <w:szCs w:val="22"/>
              </w:rPr>
            </w:pPr>
            <w:r w:rsidRPr="00A10F56">
              <w:rPr>
                <w:b w:val="0"/>
                <w:color w:val="auto"/>
                <w:sz w:val="22"/>
                <w:szCs w:val="22"/>
              </w:rPr>
              <w:t xml:space="preserve">Datum:   </w:t>
            </w:r>
            <w:r w:rsidR="00EF3EEB">
              <w:rPr>
                <w:b w:val="0"/>
                <w:color w:val="auto"/>
                <w:sz w:val="22"/>
                <w:szCs w:val="22"/>
              </w:rPr>
              <w:t>28. 8. 2014</w:t>
            </w:r>
          </w:p>
        </w:tc>
        <w:tc>
          <w:tcPr>
            <w:tcW w:w="3495" w:type="pct"/>
            <w:tcBorders>
              <w:top w:val="none" w:sz="0" w:space="0" w:color="auto"/>
              <w:left w:val="single" w:sz="2" w:space="0" w:color="FFFFFF" w:themeColor="background1"/>
              <w:bottom w:val="none" w:sz="0" w:space="0" w:color="auto"/>
              <w:right w:val="none" w:sz="0" w:space="0" w:color="auto"/>
            </w:tcBorders>
            <w:shd w:val="clear" w:color="auto" w:fill="DBE5F1" w:themeFill="accent1" w:themeFillTint="33"/>
          </w:tcPr>
          <w:p w:rsidR="007C32D9" w:rsidRPr="00A10F56" w:rsidRDefault="007C32D9" w:rsidP="00D21D4F">
            <w:pPr>
              <w:jc w:val="both"/>
              <w:cnfStyle w:val="100000000000"/>
              <w:rPr>
                <w:b w:val="0"/>
                <w:color w:val="auto"/>
                <w:sz w:val="22"/>
                <w:szCs w:val="22"/>
              </w:rPr>
            </w:pPr>
            <w:r w:rsidRPr="00A10F56">
              <w:rPr>
                <w:b w:val="0"/>
                <w:color w:val="auto"/>
                <w:sz w:val="22"/>
                <w:szCs w:val="22"/>
              </w:rPr>
              <w:t xml:space="preserve">Projekt OBOGATENO UČENJE TUJIH JEZIKOV </w:t>
            </w:r>
            <w:r w:rsidR="0095533A" w:rsidRPr="00A10F56">
              <w:rPr>
                <w:b w:val="0"/>
                <w:color w:val="auto"/>
                <w:sz w:val="22"/>
                <w:szCs w:val="22"/>
              </w:rPr>
              <w:t>2013-15</w:t>
            </w:r>
          </w:p>
        </w:tc>
      </w:tr>
    </w:tbl>
    <w:p w:rsidR="007E2B8E" w:rsidRDefault="007E2B8E" w:rsidP="00D21D4F">
      <w:pPr>
        <w:jc w:val="both"/>
        <w:rPr>
          <w:sz w:val="22"/>
          <w:szCs w:val="22"/>
        </w:rPr>
      </w:pPr>
    </w:p>
    <w:p w:rsidR="007C32D9" w:rsidRPr="007E2B8E" w:rsidRDefault="007E2B8E" w:rsidP="00D21D4F">
      <w:pPr>
        <w:jc w:val="both"/>
        <w:rPr>
          <w:spacing w:val="140"/>
          <w:sz w:val="28"/>
          <w:szCs w:val="28"/>
        </w:rPr>
      </w:pPr>
      <w:r w:rsidRPr="007E2B8E">
        <w:rPr>
          <w:sz w:val="28"/>
          <w:szCs w:val="28"/>
        </w:rPr>
        <w:t>Elektrotehniško – računalniška strokovna šola in gimnazija Ljubljana, Vegova 4, Ljubljana</w:t>
      </w:r>
    </w:p>
    <w:p w:rsidR="00D91F58" w:rsidRPr="00A10F56" w:rsidRDefault="00D91F58" w:rsidP="00D21D4F">
      <w:pPr>
        <w:jc w:val="both"/>
        <w:rPr>
          <w:b/>
          <w:sz w:val="16"/>
          <w:szCs w:val="22"/>
        </w:rPr>
      </w:pPr>
    </w:p>
    <w:p w:rsidR="00D91F58" w:rsidRPr="00A10F56" w:rsidRDefault="00D91F58" w:rsidP="00D21D4F">
      <w:pPr>
        <w:jc w:val="both"/>
        <w:rPr>
          <w:b/>
          <w:sz w:val="16"/>
          <w:szCs w:val="22"/>
        </w:rPr>
      </w:pPr>
    </w:p>
    <w:p w:rsidR="00F20760" w:rsidRPr="007E2B8E" w:rsidRDefault="00F20760" w:rsidP="007E2B8E">
      <w:pPr>
        <w:jc w:val="center"/>
        <w:rPr>
          <w:rFonts w:ascii="Tahoma" w:hAnsi="Tahoma" w:cs="Tahoma"/>
          <w:b/>
          <w:sz w:val="28"/>
          <w:szCs w:val="28"/>
        </w:rPr>
      </w:pPr>
      <w:r w:rsidRPr="007E2B8E">
        <w:rPr>
          <w:rFonts w:ascii="Tahoma" w:hAnsi="Tahoma" w:cs="Tahoma"/>
          <w:b/>
          <w:sz w:val="28"/>
          <w:szCs w:val="28"/>
        </w:rPr>
        <w:t>K</w:t>
      </w:r>
      <w:r w:rsidR="005B192B" w:rsidRPr="007E2B8E">
        <w:rPr>
          <w:rFonts w:ascii="Tahoma" w:hAnsi="Tahoma" w:cs="Tahoma"/>
          <w:b/>
          <w:sz w:val="28"/>
          <w:szCs w:val="28"/>
        </w:rPr>
        <w:t>ONČNO</w:t>
      </w:r>
      <w:r w:rsidR="009B7B26" w:rsidRPr="007E2B8E">
        <w:rPr>
          <w:rFonts w:ascii="Tahoma" w:hAnsi="Tahoma" w:cs="Tahoma"/>
          <w:b/>
          <w:sz w:val="28"/>
          <w:szCs w:val="28"/>
        </w:rPr>
        <w:t xml:space="preserve"> </w:t>
      </w:r>
      <w:r w:rsidR="00631BC7" w:rsidRPr="007E2B8E">
        <w:rPr>
          <w:rFonts w:ascii="Tahoma" w:hAnsi="Tahoma" w:cs="Tahoma"/>
          <w:b/>
          <w:sz w:val="28"/>
          <w:szCs w:val="28"/>
        </w:rPr>
        <w:t>POROČILO O</w:t>
      </w:r>
      <w:r w:rsidR="009B7B26" w:rsidRPr="007E2B8E">
        <w:rPr>
          <w:rFonts w:ascii="Tahoma" w:hAnsi="Tahoma" w:cs="Tahoma"/>
          <w:b/>
          <w:sz w:val="28"/>
          <w:szCs w:val="28"/>
        </w:rPr>
        <w:t xml:space="preserve"> </w:t>
      </w:r>
      <w:r w:rsidRPr="007E2B8E">
        <w:rPr>
          <w:rFonts w:ascii="Tahoma" w:hAnsi="Tahoma" w:cs="Tahoma"/>
          <w:b/>
          <w:sz w:val="28"/>
          <w:szCs w:val="28"/>
        </w:rPr>
        <w:t>IZVAJANJU PROJEKTA</w:t>
      </w:r>
    </w:p>
    <w:p w:rsidR="007B5075" w:rsidRPr="007E2B8E" w:rsidRDefault="007E2B8E" w:rsidP="007E2B8E">
      <w:pPr>
        <w:jc w:val="center"/>
        <w:rPr>
          <w:rFonts w:ascii="Tahoma" w:hAnsi="Tahoma" w:cs="Tahoma"/>
          <w:sz w:val="28"/>
          <w:szCs w:val="28"/>
        </w:rPr>
      </w:pPr>
      <w:r w:rsidRPr="007E2B8E">
        <w:rPr>
          <w:rFonts w:ascii="Tahoma" w:hAnsi="Tahoma" w:cs="Tahoma"/>
          <w:sz w:val="28"/>
          <w:szCs w:val="28"/>
        </w:rPr>
        <w:t xml:space="preserve">za </w:t>
      </w:r>
      <w:r w:rsidR="00C4490A" w:rsidRPr="007E2B8E">
        <w:rPr>
          <w:rFonts w:ascii="Tahoma" w:hAnsi="Tahoma" w:cs="Tahoma"/>
          <w:sz w:val="28"/>
          <w:szCs w:val="28"/>
        </w:rPr>
        <w:t>š</w:t>
      </w:r>
      <w:r w:rsidR="007B5075" w:rsidRPr="007E2B8E">
        <w:rPr>
          <w:rFonts w:ascii="Tahoma" w:hAnsi="Tahoma" w:cs="Tahoma"/>
          <w:sz w:val="28"/>
          <w:szCs w:val="28"/>
        </w:rPr>
        <w:t>olsko leto 201</w:t>
      </w:r>
      <w:r w:rsidR="00631B95" w:rsidRPr="007E2B8E">
        <w:rPr>
          <w:rFonts w:ascii="Tahoma" w:hAnsi="Tahoma" w:cs="Tahoma"/>
          <w:sz w:val="28"/>
          <w:szCs w:val="28"/>
        </w:rPr>
        <w:t>3</w:t>
      </w:r>
      <w:r w:rsidR="007B5075" w:rsidRPr="007E2B8E">
        <w:rPr>
          <w:rFonts w:ascii="Tahoma" w:hAnsi="Tahoma" w:cs="Tahoma"/>
          <w:sz w:val="28"/>
          <w:szCs w:val="28"/>
        </w:rPr>
        <w:t>/1</w:t>
      </w:r>
      <w:r w:rsidR="00631B95" w:rsidRPr="007E2B8E">
        <w:rPr>
          <w:rFonts w:ascii="Tahoma" w:hAnsi="Tahoma" w:cs="Tahoma"/>
          <w:sz w:val="28"/>
          <w:szCs w:val="28"/>
        </w:rPr>
        <w:t>4</w:t>
      </w:r>
    </w:p>
    <w:p w:rsidR="007B5075" w:rsidRPr="00A10F56" w:rsidRDefault="007B5075" w:rsidP="00D21D4F">
      <w:pPr>
        <w:jc w:val="both"/>
        <w:rPr>
          <w:sz w:val="16"/>
          <w:szCs w:val="22"/>
        </w:rPr>
      </w:pPr>
    </w:p>
    <w:p w:rsidR="007B5075" w:rsidRPr="00A10F56" w:rsidRDefault="007B5075" w:rsidP="00D21D4F">
      <w:pPr>
        <w:jc w:val="both"/>
        <w:rPr>
          <w:sz w:val="18"/>
          <w:szCs w:val="22"/>
        </w:rPr>
      </w:pPr>
    </w:p>
    <w:p w:rsidR="007B5075" w:rsidRPr="00A10F56" w:rsidRDefault="00F20760" w:rsidP="00D21D4F">
      <w:pPr>
        <w:pStyle w:val="Odstavekseznama"/>
        <w:numPr>
          <w:ilvl w:val="0"/>
          <w:numId w:val="1"/>
        </w:num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aps/>
          <w:sz w:val="22"/>
          <w:szCs w:val="22"/>
        </w:rPr>
      </w:pPr>
      <w:r w:rsidRPr="00A10F56">
        <w:rPr>
          <w:rFonts w:ascii="Tahoma" w:hAnsi="Tahoma" w:cs="Tahoma"/>
          <w:b/>
          <w:caps/>
          <w:sz w:val="22"/>
          <w:szCs w:val="22"/>
        </w:rPr>
        <w:t xml:space="preserve">Pregled učnih in drugIh delovnih dejavnosti </w:t>
      </w:r>
      <w:r w:rsidR="007B5075" w:rsidRPr="00A10F56">
        <w:rPr>
          <w:rFonts w:ascii="Tahoma" w:hAnsi="Tahoma" w:cs="Tahoma"/>
          <w:b/>
          <w:caps/>
          <w:sz w:val="22"/>
          <w:szCs w:val="22"/>
        </w:rPr>
        <w:t>TUj</w:t>
      </w:r>
      <w:r w:rsidRPr="00A10F56">
        <w:rPr>
          <w:rFonts w:ascii="Tahoma" w:hAnsi="Tahoma" w:cs="Tahoma"/>
          <w:b/>
          <w:caps/>
          <w:sz w:val="22"/>
          <w:szCs w:val="22"/>
        </w:rPr>
        <w:t>ega učitelja</w:t>
      </w:r>
    </w:p>
    <w:p w:rsidR="007B5075" w:rsidRPr="00A10F56" w:rsidRDefault="007B5075" w:rsidP="00D21D4F">
      <w:pPr>
        <w:jc w:val="both"/>
        <w:rPr>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tblPr>
      <w:tblGrid>
        <w:gridCol w:w="2759"/>
        <w:gridCol w:w="1005"/>
        <w:gridCol w:w="5627"/>
      </w:tblGrid>
      <w:tr w:rsidR="00382887" w:rsidRPr="00A10F56" w:rsidTr="00D6512E">
        <w:tc>
          <w:tcPr>
            <w:tcW w:w="2759" w:type="dxa"/>
            <w:shd w:val="clear" w:color="auto" w:fill="DBE5F1"/>
          </w:tcPr>
          <w:p w:rsidR="00382887" w:rsidRPr="00A10F56" w:rsidRDefault="00382887" w:rsidP="00D21D4F">
            <w:pPr>
              <w:jc w:val="both"/>
              <w:rPr>
                <w:b/>
                <w:bCs/>
                <w:sz w:val="20"/>
                <w:szCs w:val="20"/>
              </w:rPr>
            </w:pPr>
            <w:r w:rsidRPr="00A10F56">
              <w:rPr>
                <w:b/>
                <w:bCs/>
                <w:sz w:val="20"/>
                <w:szCs w:val="20"/>
              </w:rPr>
              <w:t>Tuji učitelj</w:t>
            </w:r>
            <w:r w:rsidR="004D2DE2" w:rsidRPr="00A10F56">
              <w:rPr>
                <w:b/>
                <w:bCs/>
                <w:sz w:val="20"/>
                <w:szCs w:val="20"/>
              </w:rPr>
              <w:t xml:space="preserve"> </w:t>
            </w:r>
            <w:r w:rsidRPr="00A10F56">
              <w:rPr>
                <w:rFonts w:ascii="Arial Narrow" w:hAnsi="Arial Narrow" w:cs="Arial Narrow"/>
                <w:sz w:val="16"/>
                <w:szCs w:val="16"/>
              </w:rPr>
              <w:t>(ime in priimek)</w:t>
            </w:r>
          </w:p>
        </w:tc>
        <w:tc>
          <w:tcPr>
            <w:tcW w:w="6632" w:type="dxa"/>
            <w:gridSpan w:val="2"/>
          </w:tcPr>
          <w:p w:rsidR="00382887" w:rsidRPr="00A10F56" w:rsidRDefault="00382887" w:rsidP="00D21D4F">
            <w:pPr>
              <w:jc w:val="both"/>
              <w:rPr>
                <w:rFonts w:ascii="Arial Narrow" w:hAnsi="Arial Narrow" w:cs="Arial Narrow"/>
                <w:sz w:val="20"/>
                <w:szCs w:val="20"/>
              </w:rPr>
            </w:pPr>
            <w:r w:rsidRPr="00A10F56">
              <w:rPr>
                <w:rFonts w:ascii="Arial Narrow" w:hAnsi="Arial Narrow" w:cs="Arial Narrow"/>
                <w:sz w:val="20"/>
                <w:szCs w:val="20"/>
              </w:rPr>
              <w:t>Amresh Prakash Torul</w:t>
            </w:r>
          </w:p>
        </w:tc>
      </w:tr>
      <w:tr w:rsidR="00382887" w:rsidRPr="00A10F56" w:rsidTr="00D6512E">
        <w:trPr>
          <w:trHeight w:val="45"/>
        </w:trPr>
        <w:tc>
          <w:tcPr>
            <w:tcW w:w="2759" w:type="dxa"/>
            <w:vMerge w:val="restart"/>
            <w:vAlign w:val="center"/>
          </w:tcPr>
          <w:p w:rsidR="00382887" w:rsidRPr="00A10F56" w:rsidRDefault="00382887" w:rsidP="00D21D4F">
            <w:pPr>
              <w:jc w:val="both"/>
              <w:rPr>
                <w:b/>
                <w:bCs/>
                <w:sz w:val="20"/>
                <w:szCs w:val="20"/>
              </w:rPr>
            </w:pPr>
            <w:r w:rsidRPr="00A10F56">
              <w:rPr>
                <w:b/>
                <w:bCs/>
                <w:sz w:val="20"/>
                <w:szCs w:val="20"/>
              </w:rPr>
              <w:t xml:space="preserve">Poučevanje ciljnega TJ v okviru predmeta </w:t>
            </w:r>
            <w:r w:rsidRPr="00A10F56">
              <w:rPr>
                <w:sz w:val="20"/>
                <w:szCs w:val="20"/>
              </w:rPr>
              <w:t>(ciljni)</w:t>
            </w:r>
            <w:r w:rsidRPr="00A10F56">
              <w:rPr>
                <w:b/>
                <w:bCs/>
                <w:sz w:val="20"/>
                <w:szCs w:val="20"/>
              </w:rPr>
              <w:t>TJ</w:t>
            </w:r>
          </w:p>
        </w:tc>
        <w:tc>
          <w:tcPr>
            <w:tcW w:w="1005" w:type="dxa"/>
          </w:tcPr>
          <w:p w:rsidR="00382887" w:rsidRPr="00A10F56" w:rsidRDefault="00382887" w:rsidP="00D21D4F">
            <w:pPr>
              <w:jc w:val="both"/>
              <w:rPr>
                <w:b/>
                <w:bCs/>
                <w:sz w:val="20"/>
                <w:szCs w:val="20"/>
              </w:rPr>
            </w:pPr>
            <w:r w:rsidRPr="00A10F56">
              <w:rPr>
                <w:b/>
                <w:bCs/>
                <w:sz w:val="20"/>
                <w:szCs w:val="20"/>
              </w:rPr>
              <w:t>Obseg</w:t>
            </w:r>
          </w:p>
        </w:tc>
        <w:tc>
          <w:tcPr>
            <w:tcW w:w="5627" w:type="dxa"/>
          </w:tcPr>
          <w:p w:rsidR="00382887" w:rsidRPr="00A10F56" w:rsidRDefault="00382887" w:rsidP="00D21D4F">
            <w:pPr>
              <w:jc w:val="both"/>
              <w:rPr>
                <w:sz w:val="20"/>
                <w:szCs w:val="20"/>
              </w:rPr>
            </w:pPr>
            <w:r w:rsidRPr="00A10F56">
              <w:rPr>
                <w:sz w:val="20"/>
                <w:szCs w:val="20"/>
              </w:rPr>
              <w:t>11 ur/teden;</w:t>
            </w:r>
            <w:r w:rsidR="004D2DE2" w:rsidRPr="00A10F56">
              <w:rPr>
                <w:sz w:val="20"/>
                <w:szCs w:val="20"/>
              </w:rPr>
              <w:t xml:space="preserve"> </w:t>
            </w:r>
            <w:r w:rsidR="00CC768E" w:rsidRPr="00A10F56">
              <w:rPr>
                <w:sz w:val="20"/>
                <w:szCs w:val="20"/>
              </w:rPr>
              <w:t xml:space="preserve">* </w:t>
            </w:r>
            <w:r w:rsidR="004D2DE2" w:rsidRPr="00A10F56">
              <w:rPr>
                <w:sz w:val="20"/>
                <w:szCs w:val="20"/>
              </w:rPr>
              <w:t>283</w:t>
            </w:r>
            <w:r w:rsidR="00313AEA" w:rsidRPr="00A10F56">
              <w:rPr>
                <w:sz w:val="20"/>
                <w:szCs w:val="20"/>
              </w:rPr>
              <w:t>/405</w:t>
            </w:r>
          </w:p>
        </w:tc>
      </w:tr>
      <w:tr w:rsidR="00382887" w:rsidRPr="00A10F56" w:rsidTr="00D6512E">
        <w:trPr>
          <w:trHeight w:val="42"/>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 xml:space="preserve">Cilji </w:t>
            </w:r>
          </w:p>
        </w:tc>
        <w:tc>
          <w:tcPr>
            <w:tcW w:w="5627" w:type="dxa"/>
          </w:tcPr>
          <w:p w:rsidR="00E23A75" w:rsidRPr="00A10F56" w:rsidRDefault="0077303B" w:rsidP="00D21D4F">
            <w:pPr>
              <w:jc w:val="both"/>
              <w:rPr>
                <w:kern w:val="24"/>
                <w:sz w:val="22"/>
                <w:szCs w:val="22"/>
              </w:rPr>
            </w:pPr>
            <w:r w:rsidRPr="00A10F56">
              <w:rPr>
                <w:sz w:val="22"/>
                <w:szCs w:val="22"/>
              </w:rPr>
              <w:t>Na</w:t>
            </w:r>
            <w:r w:rsidR="00D92173" w:rsidRPr="00A10F56">
              <w:rPr>
                <w:sz w:val="22"/>
                <w:szCs w:val="22"/>
              </w:rPr>
              <w:t xml:space="preserve">š krovni cilj je bil, da dokažemo, da </w:t>
            </w:r>
            <w:r w:rsidR="006D452C" w:rsidRPr="00A10F56">
              <w:rPr>
                <w:sz w:val="22"/>
                <w:szCs w:val="22"/>
              </w:rPr>
              <w:t xml:space="preserve">ima </w:t>
            </w:r>
            <w:r w:rsidR="00D92173" w:rsidRPr="00A10F56">
              <w:rPr>
                <w:sz w:val="22"/>
                <w:szCs w:val="22"/>
              </w:rPr>
              <w:t>naj</w:t>
            </w:r>
            <w:r w:rsidRPr="00A10F56">
              <w:rPr>
                <w:sz w:val="22"/>
                <w:szCs w:val="22"/>
              </w:rPr>
              <w:t xml:space="preserve">večjo dodano vrednost vključevanja tujega učitelja v </w:t>
            </w:r>
            <w:r w:rsidR="002D6DFD" w:rsidRPr="00A10F56">
              <w:rPr>
                <w:sz w:val="22"/>
                <w:szCs w:val="22"/>
              </w:rPr>
              <w:t xml:space="preserve">naš </w:t>
            </w:r>
            <w:r w:rsidR="00D92173" w:rsidRPr="00A10F56">
              <w:rPr>
                <w:sz w:val="22"/>
                <w:szCs w:val="22"/>
              </w:rPr>
              <w:t xml:space="preserve">šolski kurikul </w:t>
            </w:r>
            <w:r w:rsidR="006D452C" w:rsidRPr="00A10F56">
              <w:rPr>
                <w:sz w:val="22"/>
                <w:szCs w:val="22"/>
              </w:rPr>
              <w:t>njegova pomoč pri</w:t>
            </w:r>
            <w:r w:rsidR="00D92173" w:rsidRPr="00A10F56">
              <w:rPr>
                <w:sz w:val="22"/>
                <w:szCs w:val="22"/>
              </w:rPr>
              <w:t xml:space="preserve"> </w:t>
            </w:r>
            <w:r w:rsidR="006D452C" w:rsidRPr="00A10F56">
              <w:rPr>
                <w:sz w:val="22"/>
                <w:szCs w:val="22"/>
              </w:rPr>
              <w:t>razvijanju</w:t>
            </w:r>
            <w:r w:rsidR="00D92173" w:rsidRPr="00A10F56">
              <w:rPr>
                <w:sz w:val="22"/>
                <w:szCs w:val="22"/>
              </w:rPr>
              <w:t xml:space="preserve"> strokovne pismenosti</w:t>
            </w:r>
            <w:r w:rsidR="004A03B0" w:rsidRPr="00A10F56">
              <w:rPr>
                <w:sz w:val="22"/>
                <w:szCs w:val="22"/>
              </w:rPr>
              <w:t xml:space="preserve"> v tujem jeziku</w:t>
            </w:r>
            <w:r w:rsidR="00D92173" w:rsidRPr="00A10F56">
              <w:rPr>
                <w:sz w:val="22"/>
                <w:szCs w:val="22"/>
              </w:rPr>
              <w:t>. To</w:t>
            </w:r>
            <w:r w:rsidR="00AA36EC" w:rsidRPr="00A10F56">
              <w:rPr>
                <w:sz w:val="22"/>
                <w:szCs w:val="22"/>
              </w:rPr>
              <w:t xml:space="preserve"> smo </w:t>
            </w:r>
            <w:r w:rsidR="00EF1D9C" w:rsidRPr="00A10F56">
              <w:rPr>
                <w:sz w:val="22"/>
                <w:szCs w:val="22"/>
              </w:rPr>
              <w:t xml:space="preserve">dosegali  z </w:t>
            </w:r>
            <w:r w:rsidR="00AA36EC" w:rsidRPr="00A10F56">
              <w:rPr>
                <w:sz w:val="22"/>
                <w:szCs w:val="22"/>
              </w:rPr>
              <w:t xml:space="preserve"> </w:t>
            </w:r>
            <w:r w:rsidRPr="00A10F56">
              <w:rPr>
                <w:sz w:val="22"/>
                <w:szCs w:val="22"/>
              </w:rPr>
              <w:t xml:space="preserve">v </w:t>
            </w:r>
            <w:r w:rsidR="00382887" w:rsidRPr="00A10F56">
              <w:rPr>
                <w:sz w:val="22"/>
                <w:szCs w:val="22"/>
              </w:rPr>
              <w:t>strokovno vsebino</w:t>
            </w:r>
            <w:r w:rsidR="00EF1D9C" w:rsidRPr="00A10F56">
              <w:rPr>
                <w:sz w:val="22"/>
                <w:szCs w:val="22"/>
              </w:rPr>
              <w:t xml:space="preserve"> usmerjenim</w:t>
            </w:r>
            <w:r w:rsidRPr="00A10F56">
              <w:rPr>
                <w:sz w:val="22"/>
                <w:szCs w:val="22"/>
              </w:rPr>
              <w:t xml:space="preserve"> učenje</w:t>
            </w:r>
            <w:r w:rsidR="00EF1D9C" w:rsidRPr="00A10F56">
              <w:rPr>
                <w:sz w:val="22"/>
                <w:szCs w:val="22"/>
              </w:rPr>
              <w:t>m</w:t>
            </w:r>
            <w:r w:rsidRPr="00A10F56">
              <w:rPr>
                <w:sz w:val="22"/>
                <w:szCs w:val="22"/>
              </w:rPr>
              <w:t xml:space="preserve"> tujega jezika</w:t>
            </w:r>
            <w:r w:rsidR="001115A4" w:rsidRPr="00A10F56">
              <w:rPr>
                <w:sz w:val="22"/>
                <w:szCs w:val="22"/>
              </w:rPr>
              <w:t xml:space="preserve"> </w:t>
            </w:r>
            <w:r w:rsidR="00D6512E" w:rsidRPr="00A10F56">
              <w:rPr>
                <w:sz w:val="22"/>
                <w:szCs w:val="22"/>
              </w:rPr>
              <w:t>v 3. letniku</w:t>
            </w:r>
            <w:r w:rsidR="00D6512E" w:rsidRPr="00A10F56">
              <w:rPr>
                <w:kern w:val="24"/>
                <w:sz w:val="22"/>
                <w:szCs w:val="22"/>
              </w:rPr>
              <w:t xml:space="preserve"> strokovne gimnazije </w:t>
            </w:r>
            <w:r w:rsidR="00D92173" w:rsidRPr="00A10F56">
              <w:rPr>
                <w:kern w:val="24"/>
                <w:sz w:val="22"/>
                <w:szCs w:val="22"/>
              </w:rPr>
              <w:t xml:space="preserve">(2 oddelka) </w:t>
            </w:r>
            <w:r w:rsidR="00D6512E" w:rsidRPr="00A10F56">
              <w:rPr>
                <w:kern w:val="24"/>
                <w:sz w:val="22"/>
                <w:szCs w:val="22"/>
              </w:rPr>
              <w:t>in v 3. letniku strokovne šole</w:t>
            </w:r>
            <w:r w:rsidR="00D92173" w:rsidRPr="00A10F56">
              <w:rPr>
                <w:kern w:val="24"/>
                <w:sz w:val="22"/>
                <w:szCs w:val="22"/>
              </w:rPr>
              <w:t xml:space="preserve"> (3 oddelki)</w:t>
            </w:r>
            <w:r w:rsidRPr="00A10F56">
              <w:rPr>
                <w:sz w:val="22"/>
                <w:szCs w:val="22"/>
              </w:rPr>
              <w:t>,</w:t>
            </w:r>
            <w:r w:rsidR="00382887" w:rsidRPr="00A10F56">
              <w:rPr>
                <w:sz w:val="22"/>
                <w:szCs w:val="22"/>
              </w:rPr>
              <w:t xml:space="preserve"> razvijanje</w:t>
            </w:r>
            <w:r w:rsidR="00EF1D9C" w:rsidRPr="00A10F56">
              <w:rPr>
                <w:sz w:val="22"/>
                <w:szCs w:val="22"/>
              </w:rPr>
              <w:t>m</w:t>
            </w:r>
            <w:r w:rsidR="00382887" w:rsidRPr="00A10F56">
              <w:rPr>
                <w:sz w:val="22"/>
                <w:szCs w:val="22"/>
              </w:rPr>
              <w:t xml:space="preserve"> digitalne kompetence ter medijske pismenosti </w:t>
            </w:r>
            <w:r w:rsidR="001115A4" w:rsidRPr="00A10F56">
              <w:rPr>
                <w:sz w:val="22"/>
                <w:szCs w:val="22"/>
              </w:rPr>
              <w:t xml:space="preserve"> </w:t>
            </w:r>
            <w:r w:rsidR="00382887" w:rsidRPr="00A10F56">
              <w:rPr>
                <w:sz w:val="22"/>
                <w:szCs w:val="22"/>
              </w:rPr>
              <w:t xml:space="preserve">v 2. </w:t>
            </w:r>
            <w:r w:rsidR="00D6512E" w:rsidRPr="00A10F56">
              <w:rPr>
                <w:sz w:val="22"/>
                <w:szCs w:val="22"/>
              </w:rPr>
              <w:t>letniku</w:t>
            </w:r>
            <w:r w:rsidR="001115A4" w:rsidRPr="00A10F56">
              <w:rPr>
                <w:kern w:val="24"/>
                <w:sz w:val="22"/>
                <w:szCs w:val="22"/>
              </w:rPr>
              <w:t xml:space="preserve"> strokovne gimnazije</w:t>
            </w:r>
            <w:r w:rsidR="00D92173" w:rsidRPr="00A10F56">
              <w:rPr>
                <w:kern w:val="24"/>
                <w:sz w:val="22"/>
                <w:szCs w:val="22"/>
              </w:rPr>
              <w:t xml:space="preserve"> (2 oddelka)</w:t>
            </w:r>
            <w:r w:rsidR="001115A4" w:rsidRPr="00A10F56">
              <w:rPr>
                <w:kern w:val="24"/>
                <w:sz w:val="22"/>
                <w:szCs w:val="22"/>
              </w:rPr>
              <w:t xml:space="preserve">. </w:t>
            </w:r>
          </w:p>
          <w:p w:rsidR="00E23A75" w:rsidRPr="00A10F56" w:rsidRDefault="00E23A75" w:rsidP="00D21D4F">
            <w:pPr>
              <w:jc w:val="both"/>
              <w:rPr>
                <w:sz w:val="22"/>
                <w:szCs w:val="22"/>
              </w:rPr>
            </w:pPr>
            <w:r w:rsidRPr="00A10F56">
              <w:rPr>
                <w:sz w:val="22"/>
                <w:szCs w:val="22"/>
              </w:rPr>
              <w:t xml:space="preserve">Želeli smo, da bi dijaki  kritično uporabljali medije in se zavedali, da razvoj znanj in tehnologij spreminja strategije za pridobivanje, analizo, sintezo, vrednotenje in ustvarjalno uporabo ter predstavitev informacij na vseh ravneh in na različnih področjih. </w:t>
            </w:r>
          </w:p>
          <w:p w:rsidR="004A7F15" w:rsidRPr="00A10F56" w:rsidRDefault="001115A4" w:rsidP="00D21D4F">
            <w:pPr>
              <w:jc w:val="both"/>
              <w:rPr>
                <w:kern w:val="24"/>
                <w:sz w:val="22"/>
                <w:szCs w:val="22"/>
              </w:rPr>
            </w:pPr>
            <w:r w:rsidRPr="00A10F56">
              <w:rPr>
                <w:kern w:val="24"/>
                <w:sz w:val="22"/>
                <w:szCs w:val="22"/>
              </w:rPr>
              <w:t xml:space="preserve">TU je stalno poučeval tudi </w:t>
            </w:r>
            <w:r w:rsidR="00D6512E" w:rsidRPr="00A10F56">
              <w:rPr>
                <w:kern w:val="24"/>
                <w:sz w:val="22"/>
                <w:szCs w:val="22"/>
              </w:rPr>
              <w:t xml:space="preserve"> </w:t>
            </w:r>
            <w:r w:rsidRPr="00A10F56">
              <w:rPr>
                <w:kern w:val="24"/>
                <w:sz w:val="22"/>
                <w:szCs w:val="22"/>
              </w:rPr>
              <w:t xml:space="preserve">v </w:t>
            </w:r>
            <w:r w:rsidRPr="00A10F56">
              <w:rPr>
                <w:sz w:val="22"/>
                <w:szCs w:val="22"/>
              </w:rPr>
              <w:t>1. letniku</w:t>
            </w:r>
            <w:r w:rsidRPr="00A10F56">
              <w:rPr>
                <w:kern w:val="24"/>
                <w:sz w:val="22"/>
                <w:szCs w:val="22"/>
              </w:rPr>
              <w:t xml:space="preserve"> strokovne gimnazije</w:t>
            </w:r>
            <w:r w:rsidRPr="00A10F56">
              <w:rPr>
                <w:sz w:val="22"/>
                <w:szCs w:val="22"/>
              </w:rPr>
              <w:t xml:space="preserve"> </w:t>
            </w:r>
            <w:r w:rsidR="00D92173" w:rsidRPr="00A10F56">
              <w:rPr>
                <w:kern w:val="24"/>
                <w:sz w:val="22"/>
                <w:szCs w:val="22"/>
              </w:rPr>
              <w:t>(2 oddelka)</w:t>
            </w:r>
            <w:r w:rsidR="0024031D" w:rsidRPr="00A10F56">
              <w:rPr>
                <w:kern w:val="24"/>
                <w:sz w:val="22"/>
                <w:szCs w:val="22"/>
              </w:rPr>
              <w:t>, kjer pa smo poleg razvijanja digitalne kompetence vključili tudi</w:t>
            </w:r>
            <w:r w:rsidRPr="00A10F56">
              <w:rPr>
                <w:kern w:val="24"/>
                <w:sz w:val="22"/>
                <w:szCs w:val="22"/>
              </w:rPr>
              <w:t xml:space="preserve"> </w:t>
            </w:r>
            <w:r w:rsidR="00382887" w:rsidRPr="00A10F56">
              <w:rPr>
                <w:kern w:val="24"/>
                <w:sz w:val="22"/>
                <w:szCs w:val="22"/>
              </w:rPr>
              <w:t>medkulturn</w:t>
            </w:r>
            <w:r w:rsidR="0024031D" w:rsidRPr="00A10F56">
              <w:rPr>
                <w:kern w:val="24"/>
                <w:sz w:val="22"/>
                <w:szCs w:val="22"/>
              </w:rPr>
              <w:t>o uzaveščanje</w:t>
            </w:r>
            <w:r w:rsidR="00382887" w:rsidRPr="00A10F56">
              <w:rPr>
                <w:kern w:val="24"/>
                <w:sz w:val="22"/>
                <w:szCs w:val="22"/>
              </w:rPr>
              <w:t xml:space="preserve">. </w:t>
            </w:r>
            <w:r w:rsidR="0077303B" w:rsidRPr="00A10F56">
              <w:rPr>
                <w:kern w:val="24"/>
                <w:sz w:val="22"/>
                <w:szCs w:val="22"/>
              </w:rPr>
              <w:t xml:space="preserve"> </w:t>
            </w:r>
          </w:p>
          <w:p w:rsidR="004A7F15" w:rsidRPr="00A10F56" w:rsidRDefault="004A7F15" w:rsidP="00D21D4F">
            <w:pPr>
              <w:jc w:val="both"/>
              <w:rPr>
                <w:kern w:val="24"/>
                <w:sz w:val="22"/>
                <w:szCs w:val="22"/>
              </w:rPr>
            </w:pPr>
          </w:p>
          <w:p w:rsidR="0011525D" w:rsidRPr="00A10F56" w:rsidRDefault="004A03B0" w:rsidP="00D21D4F">
            <w:pPr>
              <w:jc w:val="both"/>
              <w:rPr>
                <w:sz w:val="22"/>
                <w:szCs w:val="22"/>
              </w:rPr>
            </w:pPr>
            <w:r w:rsidRPr="00A10F56">
              <w:rPr>
                <w:kern w:val="24"/>
                <w:sz w:val="22"/>
                <w:szCs w:val="22"/>
              </w:rPr>
              <w:t>Vzporedno s tem</w:t>
            </w:r>
            <w:r w:rsidR="00D92173" w:rsidRPr="00A10F56">
              <w:rPr>
                <w:kern w:val="24"/>
                <w:sz w:val="22"/>
                <w:szCs w:val="22"/>
              </w:rPr>
              <w:t xml:space="preserve"> je bil pomemben  cilj tudi </w:t>
            </w:r>
            <w:r w:rsidR="0011525D" w:rsidRPr="00A10F56">
              <w:rPr>
                <w:sz w:val="22"/>
                <w:szCs w:val="22"/>
              </w:rPr>
              <w:t>didaktizacija gradiv</w:t>
            </w:r>
            <w:r w:rsidRPr="00A10F56">
              <w:rPr>
                <w:sz w:val="22"/>
                <w:szCs w:val="22"/>
              </w:rPr>
              <w:t>, ki združuje</w:t>
            </w:r>
            <w:r w:rsidR="000E727D" w:rsidRPr="00A10F56">
              <w:rPr>
                <w:sz w:val="22"/>
                <w:szCs w:val="22"/>
              </w:rPr>
              <w:t xml:space="preserve">jo </w:t>
            </w:r>
            <w:r w:rsidR="002D6DFD" w:rsidRPr="00A10F56">
              <w:rPr>
                <w:sz w:val="22"/>
                <w:szCs w:val="22"/>
              </w:rPr>
              <w:t xml:space="preserve">razvijanje </w:t>
            </w:r>
            <w:r w:rsidR="00443EB8" w:rsidRPr="00A10F56">
              <w:rPr>
                <w:sz w:val="22"/>
                <w:szCs w:val="22"/>
              </w:rPr>
              <w:t>smorazumevalne</w:t>
            </w:r>
            <w:r w:rsidR="002D6DFD" w:rsidRPr="00A10F56">
              <w:rPr>
                <w:sz w:val="22"/>
                <w:szCs w:val="22"/>
              </w:rPr>
              <w:t xml:space="preserve"> zmožnosti z razvojem strokovne pismenosti. </w:t>
            </w:r>
            <w:r w:rsidR="006D452C" w:rsidRPr="00A10F56">
              <w:rPr>
                <w:sz w:val="22"/>
                <w:szCs w:val="22"/>
              </w:rPr>
              <w:t xml:space="preserve">Največja dodana vrednost TU s tem v zvezi je bila njegova strokovna ocena o primernosti in avtentičnosti učnih gradiv za razvijanje jezika stroke, pri samem pouku pa njegova strokovna ocena, ali so dijaki uporabili jezik </w:t>
            </w:r>
            <w:r w:rsidRPr="00A10F56">
              <w:rPr>
                <w:sz w:val="22"/>
                <w:szCs w:val="22"/>
              </w:rPr>
              <w:t>strokovno pravilno</w:t>
            </w:r>
            <w:r w:rsidR="006D452C" w:rsidRPr="00A10F56">
              <w:rPr>
                <w:sz w:val="22"/>
                <w:szCs w:val="22"/>
              </w:rPr>
              <w:t>.</w:t>
            </w:r>
            <w:r w:rsidRPr="00A10F56">
              <w:rPr>
                <w:sz w:val="22"/>
                <w:szCs w:val="22"/>
              </w:rPr>
              <w:t xml:space="preserve"> </w:t>
            </w:r>
          </w:p>
          <w:p w:rsidR="004A7F15" w:rsidRPr="00A10F56" w:rsidRDefault="004A7F15" w:rsidP="00D21D4F">
            <w:pPr>
              <w:jc w:val="both"/>
              <w:rPr>
                <w:sz w:val="22"/>
                <w:szCs w:val="22"/>
              </w:rPr>
            </w:pPr>
          </w:p>
          <w:p w:rsidR="0011525D" w:rsidRPr="00A10F56" w:rsidRDefault="008F278D" w:rsidP="00D21D4F">
            <w:pPr>
              <w:jc w:val="both"/>
              <w:rPr>
                <w:sz w:val="22"/>
                <w:szCs w:val="22"/>
              </w:rPr>
            </w:pPr>
            <w:r w:rsidRPr="00A10F56">
              <w:rPr>
                <w:sz w:val="22"/>
                <w:szCs w:val="22"/>
              </w:rPr>
              <w:t xml:space="preserve">Naš </w:t>
            </w:r>
            <w:r w:rsidR="004A7F15" w:rsidRPr="00A10F56">
              <w:rPr>
                <w:sz w:val="22"/>
                <w:szCs w:val="22"/>
              </w:rPr>
              <w:t xml:space="preserve">drugi </w:t>
            </w:r>
            <w:r w:rsidRPr="00A10F56">
              <w:rPr>
                <w:sz w:val="22"/>
                <w:szCs w:val="22"/>
              </w:rPr>
              <w:t>vzporedni cilj je bil tudi s</w:t>
            </w:r>
            <w:r w:rsidR="0011525D" w:rsidRPr="00A10F56">
              <w:rPr>
                <w:sz w:val="22"/>
                <w:szCs w:val="22"/>
              </w:rPr>
              <w:t>trokovno napredovanje učiteljev</w:t>
            </w:r>
            <w:r w:rsidRPr="00A10F56">
              <w:rPr>
                <w:sz w:val="22"/>
                <w:szCs w:val="22"/>
              </w:rPr>
              <w:t xml:space="preserve"> tujega jezika, da bi bili bolj suvereni pri uporabi strokovnih vsebin in izdelavi avtentičnih učnih gradiv. </w:t>
            </w:r>
          </w:p>
          <w:p w:rsidR="0011525D" w:rsidRPr="00A10F56" w:rsidRDefault="0011525D" w:rsidP="00D21D4F">
            <w:pPr>
              <w:jc w:val="both"/>
              <w:rPr>
                <w:sz w:val="22"/>
                <w:szCs w:val="22"/>
              </w:rPr>
            </w:pPr>
          </w:p>
        </w:tc>
      </w:tr>
      <w:tr w:rsidR="00382887" w:rsidRPr="00A10F56" w:rsidTr="00D6512E">
        <w:trPr>
          <w:trHeight w:val="42"/>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Vsebine</w:t>
            </w:r>
          </w:p>
        </w:tc>
        <w:tc>
          <w:tcPr>
            <w:tcW w:w="5627" w:type="dxa"/>
          </w:tcPr>
          <w:p w:rsidR="00382887" w:rsidRPr="00A10F56" w:rsidRDefault="002235DA" w:rsidP="00D21D4F">
            <w:pPr>
              <w:jc w:val="both"/>
              <w:rPr>
                <w:sz w:val="22"/>
                <w:szCs w:val="22"/>
              </w:rPr>
            </w:pPr>
            <w:r w:rsidRPr="00A10F56">
              <w:rPr>
                <w:sz w:val="22"/>
                <w:szCs w:val="22"/>
              </w:rPr>
              <w:t>Glavne učne vsebine interaktivnega timskega poučevanja</w:t>
            </w:r>
            <w:r w:rsidR="00DE192F" w:rsidRPr="00A10F56">
              <w:rPr>
                <w:sz w:val="22"/>
                <w:szCs w:val="22"/>
              </w:rPr>
              <w:t xml:space="preserve"> </w:t>
            </w:r>
            <w:r w:rsidRPr="00A10F56">
              <w:rPr>
                <w:sz w:val="22"/>
                <w:szCs w:val="22"/>
              </w:rPr>
              <w:t xml:space="preserve">tujega učitelja </w:t>
            </w:r>
            <w:r w:rsidR="00DE192F" w:rsidRPr="00A10F56">
              <w:rPr>
                <w:sz w:val="22"/>
                <w:szCs w:val="22"/>
              </w:rPr>
              <w:t xml:space="preserve">z učitelji angleščine </w:t>
            </w:r>
            <w:r w:rsidR="00A03D69" w:rsidRPr="00A10F56">
              <w:rPr>
                <w:sz w:val="22"/>
                <w:szCs w:val="22"/>
              </w:rPr>
              <w:t xml:space="preserve">so bile strokovno-poljudne teme o uporabi </w:t>
            </w:r>
            <w:r w:rsidR="004A7F15" w:rsidRPr="00A10F56">
              <w:rPr>
                <w:sz w:val="22"/>
                <w:szCs w:val="22"/>
              </w:rPr>
              <w:t xml:space="preserve">in razvoju </w:t>
            </w:r>
            <w:r w:rsidR="00A03D69" w:rsidRPr="00A10F56">
              <w:rPr>
                <w:sz w:val="22"/>
                <w:szCs w:val="22"/>
              </w:rPr>
              <w:t xml:space="preserve">sodobne tehnologije (v </w:t>
            </w:r>
            <w:r w:rsidR="000E727D" w:rsidRPr="00A10F56">
              <w:rPr>
                <w:sz w:val="22"/>
                <w:szCs w:val="22"/>
              </w:rPr>
              <w:t xml:space="preserve">1., </w:t>
            </w:r>
            <w:r w:rsidR="00A03D69" w:rsidRPr="00A10F56">
              <w:rPr>
                <w:sz w:val="22"/>
                <w:szCs w:val="22"/>
              </w:rPr>
              <w:t>2. in 3. letniku strokovne gimnazije in v 3. letniku strokovne šole) in  medkulturne teme (</w:t>
            </w:r>
            <w:r w:rsidR="004A7F15" w:rsidRPr="00A10F56">
              <w:rPr>
                <w:sz w:val="22"/>
                <w:szCs w:val="22"/>
              </w:rPr>
              <w:t xml:space="preserve">predvsem </w:t>
            </w:r>
            <w:r w:rsidR="00A03D69" w:rsidRPr="00A10F56">
              <w:rPr>
                <w:sz w:val="22"/>
                <w:szCs w:val="22"/>
              </w:rPr>
              <w:t>v 1. letniku gimnazije</w:t>
            </w:r>
            <w:r w:rsidR="0011525D" w:rsidRPr="00A10F56">
              <w:rPr>
                <w:sz w:val="22"/>
                <w:szCs w:val="22"/>
              </w:rPr>
              <w:t>)</w:t>
            </w:r>
            <w:r w:rsidR="00A03D69" w:rsidRPr="00A10F56">
              <w:rPr>
                <w:sz w:val="22"/>
                <w:szCs w:val="22"/>
              </w:rPr>
              <w:t xml:space="preserve">.  </w:t>
            </w:r>
            <w:r w:rsidR="00A80717" w:rsidRPr="00A10F56">
              <w:rPr>
                <w:sz w:val="22"/>
                <w:szCs w:val="22"/>
              </w:rPr>
              <w:t xml:space="preserve">Pri pouku angleščine so dijaki usvajali znanja in razvijali zmožnosti sprejemanja strokovnih besedil v tujem jeziku in sporazumevanja na svojem strokovnem področju nasploh. </w:t>
            </w:r>
          </w:p>
        </w:tc>
      </w:tr>
      <w:tr w:rsidR="00382887" w:rsidRPr="00A10F56" w:rsidTr="00D6512E">
        <w:trPr>
          <w:trHeight w:val="42"/>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Metode</w:t>
            </w:r>
          </w:p>
        </w:tc>
        <w:tc>
          <w:tcPr>
            <w:tcW w:w="5627" w:type="dxa"/>
          </w:tcPr>
          <w:p w:rsidR="00797339" w:rsidRPr="00A10F56" w:rsidRDefault="00797339" w:rsidP="00D21D4F">
            <w:pPr>
              <w:jc w:val="both"/>
              <w:rPr>
                <w:sz w:val="22"/>
                <w:szCs w:val="22"/>
              </w:rPr>
            </w:pPr>
            <w:r w:rsidRPr="00A10F56">
              <w:rPr>
                <w:sz w:val="22"/>
                <w:szCs w:val="22"/>
              </w:rPr>
              <w:t xml:space="preserve">Najbolj pogoste uporabljene metode so bile vodeni razgovor </w:t>
            </w:r>
            <w:r w:rsidR="00F62FD5" w:rsidRPr="00A10F56">
              <w:rPr>
                <w:sz w:val="22"/>
                <w:szCs w:val="22"/>
              </w:rPr>
              <w:t xml:space="preserve">in razprava </w:t>
            </w:r>
            <w:r w:rsidRPr="00A10F56">
              <w:rPr>
                <w:sz w:val="22"/>
                <w:szCs w:val="22"/>
              </w:rPr>
              <w:t xml:space="preserve">o uporabi sodobne tehnologije, delo s pisnimi in </w:t>
            </w:r>
            <w:r w:rsidRPr="00A10F56">
              <w:rPr>
                <w:sz w:val="22"/>
                <w:szCs w:val="22"/>
              </w:rPr>
              <w:lastRenderedPageBreak/>
              <w:t>slušnimi strokovno-poljudnimi besedili, metoda viharjenja možganov,</w:t>
            </w:r>
            <w:r w:rsidR="00155D12" w:rsidRPr="00A10F56">
              <w:rPr>
                <w:sz w:val="22"/>
                <w:szCs w:val="22"/>
              </w:rPr>
              <w:t xml:space="preserve"> </w:t>
            </w:r>
            <w:r w:rsidRPr="00A10F56">
              <w:rPr>
                <w:sz w:val="22"/>
                <w:szCs w:val="22"/>
              </w:rPr>
              <w:t xml:space="preserve">pomoč pri individualnem delu in delu v dvojicah. </w:t>
            </w:r>
          </w:p>
          <w:p w:rsidR="00797339" w:rsidRPr="00A10F56" w:rsidRDefault="00797339" w:rsidP="00D21D4F">
            <w:pPr>
              <w:jc w:val="both"/>
              <w:rPr>
                <w:sz w:val="22"/>
                <w:szCs w:val="22"/>
              </w:rPr>
            </w:pPr>
          </w:p>
          <w:p w:rsidR="00A06A26" w:rsidRPr="00816073" w:rsidRDefault="00A80717" w:rsidP="00D21D4F">
            <w:pPr>
              <w:jc w:val="both"/>
              <w:rPr>
                <w:kern w:val="24"/>
                <w:sz w:val="22"/>
                <w:szCs w:val="22"/>
              </w:rPr>
            </w:pPr>
            <w:r w:rsidRPr="00A10F56">
              <w:rPr>
                <w:kern w:val="24"/>
                <w:sz w:val="22"/>
                <w:szCs w:val="22"/>
              </w:rPr>
              <w:t xml:space="preserve">S pomočjo različnih vrst </w:t>
            </w:r>
            <w:r w:rsidR="00795CB6" w:rsidRPr="00A10F56">
              <w:rPr>
                <w:kern w:val="24"/>
                <w:sz w:val="22"/>
                <w:szCs w:val="22"/>
              </w:rPr>
              <w:t xml:space="preserve">sodobnih, avtentičnih </w:t>
            </w:r>
            <w:r w:rsidRPr="00A10F56">
              <w:rPr>
                <w:kern w:val="24"/>
                <w:sz w:val="22"/>
                <w:szCs w:val="22"/>
              </w:rPr>
              <w:t xml:space="preserve">strokovnih besedil so dijaki </w:t>
            </w:r>
            <w:r w:rsidR="00046865" w:rsidRPr="00A10F56">
              <w:rPr>
                <w:kern w:val="24"/>
                <w:sz w:val="22"/>
                <w:szCs w:val="22"/>
              </w:rPr>
              <w:t xml:space="preserve">razvijali in </w:t>
            </w:r>
            <w:r w:rsidRPr="00A10F56">
              <w:rPr>
                <w:kern w:val="24"/>
                <w:sz w:val="22"/>
                <w:szCs w:val="22"/>
              </w:rPr>
              <w:t>utrjevali bralno in slušno razumevanje, spoznavali različne vrste strokovnih besedil in j</w:t>
            </w:r>
            <w:r w:rsidR="00795CB6" w:rsidRPr="00A10F56">
              <w:rPr>
                <w:kern w:val="24"/>
                <w:sz w:val="22"/>
                <w:szCs w:val="22"/>
              </w:rPr>
              <w:t xml:space="preserve">ih kritično presojali, </w:t>
            </w:r>
            <w:r w:rsidRPr="00A10F56">
              <w:rPr>
                <w:kern w:val="24"/>
                <w:sz w:val="22"/>
                <w:szCs w:val="22"/>
              </w:rPr>
              <w:t xml:space="preserve">besedila pa smo uporabljali tudi za usvajanje, tvorjenje in utrjevanje strokovnega besedišča in za utrjevanje slovničnih struktur, značilnih za strokovni jezik. </w:t>
            </w:r>
          </w:p>
        </w:tc>
      </w:tr>
      <w:tr w:rsidR="00382887" w:rsidRPr="00A10F56" w:rsidTr="00D6512E">
        <w:trPr>
          <w:trHeight w:val="232"/>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ITP</w:t>
            </w:r>
          </w:p>
        </w:tc>
        <w:tc>
          <w:tcPr>
            <w:tcW w:w="5627" w:type="dxa"/>
          </w:tcPr>
          <w:p w:rsidR="00C84890" w:rsidRPr="00A10F56" w:rsidRDefault="00155D12" w:rsidP="00D21D4F">
            <w:pPr>
              <w:jc w:val="both"/>
              <w:rPr>
                <w:sz w:val="22"/>
                <w:szCs w:val="22"/>
              </w:rPr>
            </w:pPr>
            <w:r w:rsidRPr="00A10F56">
              <w:rPr>
                <w:sz w:val="22"/>
                <w:szCs w:val="22"/>
              </w:rPr>
              <w:t xml:space="preserve">TU je imel ves čas enakovredno vlogo pri učnem procesu. </w:t>
            </w:r>
            <w:r w:rsidR="0050712C" w:rsidRPr="00A10F56">
              <w:rPr>
                <w:sz w:val="22"/>
                <w:szCs w:val="22"/>
              </w:rPr>
              <w:t>Pri ITP so bile najbolj uporabljane oblike, ki vključujejo vzporedne dejavnosti - v</w:t>
            </w:r>
            <w:r w:rsidR="00382887" w:rsidRPr="00A10F56">
              <w:rPr>
                <w:sz w:val="22"/>
                <w:szCs w:val="22"/>
              </w:rPr>
              <w:t>ečinoma tradicionalno in alternacijsko ITP, pogosto kolaborativno in komplementa</w:t>
            </w:r>
            <w:r w:rsidR="00795CB6" w:rsidRPr="00A10F56">
              <w:rPr>
                <w:sz w:val="22"/>
                <w:szCs w:val="22"/>
              </w:rPr>
              <w:t>rno</w:t>
            </w:r>
            <w:r w:rsidR="0050712C" w:rsidRPr="00A10F56">
              <w:rPr>
                <w:sz w:val="22"/>
                <w:szCs w:val="22"/>
              </w:rPr>
              <w:t>.</w:t>
            </w:r>
            <w:r w:rsidR="00795CB6" w:rsidRPr="00A10F56">
              <w:rPr>
                <w:sz w:val="22"/>
                <w:szCs w:val="22"/>
              </w:rPr>
              <w:t xml:space="preserve"> </w:t>
            </w:r>
          </w:p>
          <w:p w:rsidR="00EE551F" w:rsidRPr="00A10F56" w:rsidRDefault="0050712C" w:rsidP="00D21D4F">
            <w:pPr>
              <w:jc w:val="both"/>
              <w:rPr>
                <w:sz w:val="22"/>
                <w:szCs w:val="22"/>
              </w:rPr>
            </w:pPr>
            <w:r w:rsidRPr="00A10F56">
              <w:rPr>
                <w:sz w:val="22"/>
                <w:szCs w:val="22"/>
              </w:rPr>
              <w:t>Bilo je tudi nekaj primerov ločene sočasne izvedbe oziroma paralelnega</w:t>
            </w:r>
            <w:r w:rsidRPr="00A10F56">
              <w:rPr>
                <w:kern w:val="24"/>
                <w:sz w:val="22"/>
                <w:szCs w:val="22"/>
              </w:rPr>
              <w:t xml:space="preserve"> timskega poučevanja</w:t>
            </w:r>
            <w:r w:rsidRPr="00A10F56">
              <w:rPr>
                <w:sz w:val="22"/>
                <w:szCs w:val="22"/>
              </w:rPr>
              <w:t xml:space="preserve">, a je to na naši šoli v dopoldanskem času zelo težko (včasih celo nemogoče) izvedljivo zaradi zasedenosti učilnic. </w:t>
            </w:r>
          </w:p>
          <w:p w:rsidR="003D19B0" w:rsidRPr="00A10F56" w:rsidRDefault="00DE7B52" w:rsidP="00D21D4F">
            <w:pPr>
              <w:jc w:val="both"/>
              <w:rPr>
                <w:kern w:val="24"/>
                <w:sz w:val="22"/>
                <w:szCs w:val="22"/>
              </w:rPr>
            </w:pPr>
            <w:r w:rsidRPr="00A10F56">
              <w:rPr>
                <w:kern w:val="24"/>
                <w:sz w:val="22"/>
                <w:szCs w:val="22"/>
              </w:rPr>
              <w:t>Usvojene strukture in besedišče so bile tudi preverjane in vključene v pisno in ustno ocenjevanje, pri čemer je bil tuji učitelj v veliko pomoč, tako pri sestavi testov kot pri samem ocenjevanju.</w:t>
            </w:r>
            <w:r w:rsidR="003D19B0" w:rsidRPr="00A10F56">
              <w:rPr>
                <w:kern w:val="24"/>
                <w:sz w:val="22"/>
                <w:szCs w:val="22"/>
              </w:rPr>
              <w:t xml:space="preserve"> </w:t>
            </w:r>
          </w:p>
          <w:p w:rsidR="00382887" w:rsidRPr="00A10F56" w:rsidRDefault="00EE551F" w:rsidP="00D21D4F">
            <w:pPr>
              <w:jc w:val="both"/>
              <w:rPr>
                <w:kern w:val="24"/>
                <w:sz w:val="22"/>
                <w:szCs w:val="22"/>
              </w:rPr>
            </w:pPr>
            <w:r w:rsidRPr="00A10F56">
              <w:rPr>
                <w:kern w:val="24"/>
                <w:sz w:val="22"/>
                <w:szCs w:val="22"/>
              </w:rPr>
              <w:t xml:space="preserve">Interaktivno timsko poučevanje je bilo občasno osnovano na sodelovalnem poučevanju z učitelji strokovnih predmetov s področja računalništva in </w:t>
            </w:r>
            <w:r w:rsidRPr="00A10F56">
              <w:rPr>
                <w:sz w:val="22"/>
                <w:szCs w:val="22"/>
              </w:rPr>
              <w:t>elektronike</w:t>
            </w:r>
            <w:r w:rsidRPr="00A10F56">
              <w:rPr>
                <w:kern w:val="24"/>
                <w:sz w:val="22"/>
                <w:szCs w:val="22"/>
              </w:rPr>
              <w:t>, kar pomeni, da smo pri angleščini obravnavali učne vsebine, ki so bile obdelane že pri teh predmetih.</w:t>
            </w:r>
            <w:r w:rsidR="00985A88" w:rsidRPr="00A10F56">
              <w:rPr>
                <w:kern w:val="24"/>
                <w:sz w:val="22"/>
                <w:szCs w:val="22"/>
              </w:rPr>
              <w:t xml:space="preserve"> </w:t>
            </w:r>
          </w:p>
          <w:p w:rsidR="00A06A26" w:rsidRPr="00816073" w:rsidRDefault="00C04710" w:rsidP="00D21D4F">
            <w:pPr>
              <w:jc w:val="both"/>
              <w:rPr>
                <w:kern w:val="24"/>
                <w:sz w:val="22"/>
                <w:szCs w:val="22"/>
              </w:rPr>
            </w:pPr>
            <w:r w:rsidRPr="00A10F56">
              <w:rPr>
                <w:kern w:val="24"/>
                <w:sz w:val="22"/>
                <w:szCs w:val="22"/>
              </w:rPr>
              <w:t>TU, učitelji angleščine, slovenščine in strokovnih predmetov so tudi skupaj ocenjevali predstavitve seminarskih nalog v 3. letniku, med rednim poukom (gimnazija) in med projektnim tednom (str</w:t>
            </w:r>
            <w:r w:rsidR="00CF3384" w:rsidRPr="00A10F56">
              <w:rPr>
                <w:kern w:val="24"/>
                <w:sz w:val="22"/>
                <w:szCs w:val="22"/>
              </w:rPr>
              <w:t>okovna šola), pri čemer smo po 4</w:t>
            </w:r>
            <w:r w:rsidRPr="00A10F56">
              <w:rPr>
                <w:kern w:val="24"/>
                <w:sz w:val="22"/>
                <w:szCs w:val="22"/>
              </w:rPr>
              <w:t xml:space="preserve"> letih te učne prakse ugotov</w:t>
            </w:r>
            <w:r w:rsidR="00DC56E7" w:rsidRPr="00A10F56">
              <w:rPr>
                <w:kern w:val="24"/>
                <w:sz w:val="22"/>
                <w:szCs w:val="22"/>
              </w:rPr>
              <w:t xml:space="preserve">ili znaten napredek pri dijakih, in sicer so se rezultati pokazali v 4. letniku </w:t>
            </w:r>
            <w:r w:rsidR="00CF3384" w:rsidRPr="00A10F56">
              <w:rPr>
                <w:kern w:val="24"/>
                <w:sz w:val="22"/>
                <w:szCs w:val="22"/>
              </w:rPr>
              <w:t xml:space="preserve">– bolj kakovostni izdelki in predstavitve, </w:t>
            </w:r>
            <w:r w:rsidR="00D72657" w:rsidRPr="00A10F56">
              <w:rPr>
                <w:kern w:val="24"/>
                <w:sz w:val="22"/>
                <w:szCs w:val="22"/>
              </w:rPr>
              <w:t>izpolnjevanje rokov pri projektnem pristopu.</w:t>
            </w:r>
          </w:p>
        </w:tc>
      </w:tr>
      <w:tr w:rsidR="00382887" w:rsidRPr="00A10F56" w:rsidTr="00D6512E">
        <w:trPr>
          <w:trHeight w:val="51"/>
        </w:trPr>
        <w:tc>
          <w:tcPr>
            <w:tcW w:w="2759" w:type="dxa"/>
            <w:vMerge w:val="restart"/>
            <w:vAlign w:val="center"/>
          </w:tcPr>
          <w:p w:rsidR="00382887" w:rsidRPr="00A10F56" w:rsidRDefault="00382887" w:rsidP="00D21D4F">
            <w:pPr>
              <w:jc w:val="both"/>
              <w:rPr>
                <w:b/>
                <w:bCs/>
                <w:sz w:val="20"/>
                <w:szCs w:val="20"/>
              </w:rPr>
            </w:pPr>
            <w:r w:rsidRPr="00A10F56">
              <w:rPr>
                <w:b/>
                <w:bCs/>
                <w:sz w:val="20"/>
                <w:szCs w:val="20"/>
              </w:rPr>
              <w:t>Poučevanje ciljnega TJ v okviru drugih predmetov</w:t>
            </w:r>
          </w:p>
        </w:tc>
        <w:tc>
          <w:tcPr>
            <w:tcW w:w="1005" w:type="dxa"/>
          </w:tcPr>
          <w:p w:rsidR="00382887" w:rsidRPr="00A10F56" w:rsidRDefault="00382887" w:rsidP="00D21D4F">
            <w:pPr>
              <w:jc w:val="both"/>
              <w:rPr>
                <w:b/>
                <w:bCs/>
                <w:sz w:val="20"/>
                <w:szCs w:val="20"/>
              </w:rPr>
            </w:pPr>
            <w:r w:rsidRPr="00A10F56">
              <w:rPr>
                <w:b/>
                <w:bCs/>
                <w:sz w:val="20"/>
                <w:szCs w:val="20"/>
              </w:rPr>
              <w:t>Obseg</w:t>
            </w:r>
          </w:p>
        </w:tc>
        <w:tc>
          <w:tcPr>
            <w:tcW w:w="5627" w:type="dxa"/>
          </w:tcPr>
          <w:p w:rsidR="00382887" w:rsidRPr="00A10F56" w:rsidRDefault="00382887" w:rsidP="00D21D4F">
            <w:pPr>
              <w:jc w:val="both"/>
              <w:rPr>
                <w:sz w:val="22"/>
                <w:szCs w:val="22"/>
              </w:rPr>
            </w:pPr>
            <w:r w:rsidRPr="00A10F56">
              <w:rPr>
                <w:sz w:val="22"/>
                <w:szCs w:val="22"/>
              </w:rPr>
              <w:t xml:space="preserve">3 ure/teden; </w:t>
            </w:r>
            <w:r w:rsidR="00CC768E" w:rsidRPr="00A10F56">
              <w:rPr>
                <w:sz w:val="22"/>
                <w:szCs w:val="22"/>
              </w:rPr>
              <w:t xml:space="preserve">* </w:t>
            </w:r>
            <w:r w:rsidRPr="00A10F56">
              <w:rPr>
                <w:sz w:val="22"/>
                <w:szCs w:val="22"/>
              </w:rPr>
              <w:t>1</w:t>
            </w:r>
            <w:r w:rsidR="00313AEA" w:rsidRPr="00A10F56">
              <w:rPr>
                <w:sz w:val="22"/>
                <w:szCs w:val="22"/>
              </w:rPr>
              <w:t>22/405</w:t>
            </w:r>
          </w:p>
        </w:tc>
      </w:tr>
      <w:tr w:rsidR="00382887" w:rsidRPr="00A10F56" w:rsidTr="00D6512E">
        <w:trPr>
          <w:trHeight w:val="51"/>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Predmeti</w:t>
            </w:r>
          </w:p>
        </w:tc>
        <w:tc>
          <w:tcPr>
            <w:tcW w:w="5627" w:type="dxa"/>
          </w:tcPr>
          <w:p w:rsidR="00382887" w:rsidRPr="00A10F56" w:rsidRDefault="00382887" w:rsidP="00D21D4F">
            <w:pPr>
              <w:jc w:val="both"/>
              <w:rPr>
                <w:sz w:val="22"/>
                <w:szCs w:val="22"/>
              </w:rPr>
            </w:pPr>
            <w:r w:rsidRPr="00A10F56">
              <w:rPr>
                <w:sz w:val="22"/>
                <w:szCs w:val="22"/>
              </w:rPr>
              <w:t>ELK, LAV (elektrotehnika/ elektronika/laboratorijske vaje), RSOv (računalniške strukture in omrežja – vaje), RVPv (računalniško vodenje procesov – vaje)</w:t>
            </w:r>
          </w:p>
        </w:tc>
      </w:tr>
      <w:tr w:rsidR="00382887" w:rsidRPr="00A10F56" w:rsidTr="00D6512E">
        <w:trPr>
          <w:trHeight w:val="51"/>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Cilji</w:t>
            </w:r>
          </w:p>
        </w:tc>
        <w:tc>
          <w:tcPr>
            <w:tcW w:w="5627" w:type="dxa"/>
          </w:tcPr>
          <w:p w:rsidR="00443EB8" w:rsidRPr="00A10F56" w:rsidRDefault="00BD5B83" w:rsidP="00D21D4F">
            <w:pPr>
              <w:jc w:val="both"/>
              <w:rPr>
                <w:sz w:val="22"/>
                <w:szCs w:val="22"/>
              </w:rPr>
            </w:pPr>
            <w:r w:rsidRPr="00A10F56">
              <w:rPr>
                <w:sz w:val="22"/>
                <w:szCs w:val="22"/>
              </w:rPr>
              <w:t xml:space="preserve">Glavni cilj je bil </w:t>
            </w:r>
            <w:r w:rsidR="00C04710" w:rsidRPr="00A10F56">
              <w:rPr>
                <w:sz w:val="22"/>
                <w:szCs w:val="22"/>
              </w:rPr>
              <w:t>s timskim poučevanjem</w:t>
            </w:r>
            <w:r w:rsidR="00382887" w:rsidRPr="00A10F56">
              <w:rPr>
                <w:sz w:val="22"/>
                <w:szCs w:val="22"/>
              </w:rPr>
              <w:t xml:space="preserve"> </w:t>
            </w:r>
            <w:r w:rsidRPr="00A10F56">
              <w:rPr>
                <w:sz w:val="22"/>
                <w:szCs w:val="22"/>
              </w:rPr>
              <w:t xml:space="preserve">učiteljev strokovnih predmetov </w:t>
            </w:r>
            <w:r w:rsidR="00C04710" w:rsidRPr="00A10F56">
              <w:rPr>
                <w:sz w:val="22"/>
                <w:szCs w:val="22"/>
              </w:rPr>
              <w:t>s</w:t>
            </w:r>
            <w:r w:rsidRPr="00A10F56">
              <w:rPr>
                <w:sz w:val="22"/>
                <w:szCs w:val="22"/>
              </w:rPr>
              <w:t xml:space="preserve"> </w:t>
            </w:r>
            <w:r w:rsidR="00C04710" w:rsidRPr="00A10F56">
              <w:rPr>
                <w:sz w:val="22"/>
                <w:szCs w:val="22"/>
              </w:rPr>
              <w:t>tujim učiteljem</w:t>
            </w:r>
            <w:r w:rsidRPr="00A10F56">
              <w:rPr>
                <w:sz w:val="22"/>
                <w:szCs w:val="22"/>
              </w:rPr>
              <w:t xml:space="preserve"> in  didaktizacijo</w:t>
            </w:r>
            <w:r w:rsidR="00382887" w:rsidRPr="00A10F56">
              <w:rPr>
                <w:sz w:val="22"/>
                <w:szCs w:val="22"/>
              </w:rPr>
              <w:t xml:space="preserve"> </w:t>
            </w:r>
            <w:r w:rsidRPr="00A10F56">
              <w:rPr>
                <w:sz w:val="22"/>
                <w:szCs w:val="22"/>
              </w:rPr>
              <w:t>učnih gradiv</w:t>
            </w:r>
            <w:r w:rsidR="00382887" w:rsidRPr="00A10F56">
              <w:rPr>
                <w:sz w:val="22"/>
                <w:szCs w:val="22"/>
              </w:rPr>
              <w:t xml:space="preserve"> r</w:t>
            </w:r>
            <w:r w:rsidRPr="00A10F56">
              <w:rPr>
                <w:sz w:val="22"/>
                <w:szCs w:val="22"/>
              </w:rPr>
              <w:t>azvijati</w:t>
            </w:r>
            <w:r w:rsidR="00382887" w:rsidRPr="00A10F56">
              <w:rPr>
                <w:sz w:val="22"/>
                <w:szCs w:val="22"/>
              </w:rPr>
              <w:t xml:space="preserve"> stro</w:t>
            </w:r>
            <w:r w:rsidRPr="00A10F56">
              <w:rPr>
                <w:sz w:val="22"/>
                <w:szCs w:val="22"/>
              </w:rPr>
              <w:t>kovno pismenost</w:t>
            </w:r>
            <w:r w:rsidR="00382887" w:rsidRPr="00A10F56">
              <w:rPr>
                <w:sz w:val="22"/>
                <w:szCs w:val="22"/>
              </w:rPr>
              <w:t xml:space="preserve"> v tujem jeziku</w:t>
            </w:r>
            <w:r w:rsidRPr="00A10F56">
              <w:rPr>
                <w:sz w:val="22"/>
                <w:szCs w:val="22"/>
              </w:rPr>
              <w:t xml:space="preserve">. </w:t>
            </w:r>
            <w:r w:rsidR="005E5259" w:rsidRPr="00A10F56">
              <w:rPr>
                <w:sz w:val="22"/>
                <w:szCs w:val="22"/>
              </w:rPr>
              <w:t xml:space="preserve"> TU je redno interaktivno poučeval s 3 učitelji strokovnih predmetov</w:t>
            </w:r>
            <w:r w:rsidR="00C04710" w:rsidRPr="00A10F56">
              <w:rPr>
                <w:sz w:val="22"/>
                <w:szCs w:val="22"/>
              </w:rPr>
              <w:t xml:space="preserve">. </w:t>
            </w:r>
            <w:r w:rsidR="009116AE" w:rsidRPr="00A10F56">
              <w:rPr>
                <w:sz w:val="22"/>
                <w:szCs w:val="22"/>
              </w:rPr>
              <w:t xml:space="preserve"> </w:t>
            </w:r>
          </w:p>
          <w:p w:rsidR="00C84890" w:rsidRPr="00A10F56" w:rsidRDefault="00C84890" w:rsidP="00D21D4F">
            <w:pPr>
              <w:jc w:val="both"/>
              <w:rPr>
                <w:sz w:val="22"/>
                <w:szCs w:val="22"/>
              </w:rPr>
            </w:pPr>
          </w:p>
          <w:p w:rsidR="00DE7B52" w:rsidRPr="00A10F56" w:rsidRDefault="009116AE" w:rsidP="00D21D4F">
            <w:pPr>
              <w:jc w:val="both"/>
              <w:rPr>
                <w:sz w:val="22"/>
                <w:szCs w:val="22"/>
              </w:rPr>
            </w:pPr>
            <w:r w:rsidRPr="00A10F56">
              <w:rPr>
                <w:sz w:val="22"/>
                <w:szCs w:val="22"/>
              </w:rPr>
              <w:t>Operativni cilji so bili</w:t>
            </w:r>
            <w:r w:rsidR="005E5259" w:rsidRPr="00A10F56">
              <w:rPr>
                <w:sz w:val="22"/>
                <w:szCs w:val="22"/>
              </w:rPr>
              <w:t xml:space="preserve"> </w:t>
            </w:r>
            <w:r w:rsidR="00382887" w:rsidRPr="00A10F56">
              <w:rPr>
                <w:sz w:val="22"/>
                <w:szCs w:val="22"/>
              </w:rPr>
              <w:t xml:space="preserve"> bralno razumevanje strokovnih tekstov, učenje strokovnega besedišča, opis </w:t>
            </w:r>
            <w:r w:rsidR="00A06A26" w:rsidRPr="00A10F56">
              <w:rPr>
                <w:sz w:val="22"/>
                <w:szCs w:val="22"/>
              </w:rPr>
              <w:t xml:space="preserve">in razlaga </w:t>
            </w:r>
            <w:r w:rsidR="00382887" w:rsidRPr="00A10F56">
              <w:rPr>
                <w:sz w:val="22"/>
                <w:szCs w:val="22"/>
              </w:rPr>
              <w:t>delovnih postopkov.</w:t>
            </w:r>
            <w:r w:rsidR="003746A5" w:rsidRPr="00A10F56">
              <w:rPr>
                <w:sz w:val="22"/>
                <w:szCs w:val="22"/>
              </w:rPr>
              <w:t xml:space="preserve"> </w:t>
            </w:r>
            <w:r w:rsidR="00D21D4F" w:rsidRPr="00A10F56">
              <w:rPr>
                <w:sz w:val="22"/>
                <w:szCs w:val="22"/>
              </w:rPr>
              <w:t>Učitelji ugotavljajo, da sta z</w:t>
            </w:r>
            <w:r w:rsidR="003746A5" w:rsidRPr="00A10F56">
              <w:rPr>
                <w:kern w:val="24"/>
                <w:sz w:val="22"/>
                <w:szCs w:val="22"/>
              </w:rPr>
              <w:t>lasti pri urah z višjimi kognitivnimi cilji bila nujno potrebna oba učitelja, da sta zagotavljala strokovnost.</w:t>
            </w:r>
          </w:p>
        </w:tc>
      </w:tr>
      <w:tr w:rsidR="00382887" w:rsidRPr="00A10F56" w:rsidTr="00D6512E">
        <w:trPr>
          <w:trHeight w:val="51"/>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Vsebine</w:t>
            </w:r>
          </w:p>
        </w:tc>
        <w:tc>
          <w:tcPr>
            <w:tcW w:w="5627" w:type="dxa"/>
          </w:tcPr>
          <w:p w:rsidR="00382887" w:rsidRPr="00A10F56" w:rsidRDefault="00382887" w:rsidP="00D21D4F">
            <w:pPr>
              <w:jc w:val="both"/>
              <w:rPr>
                <w:sz w:val="22"/>
                <w:szCs w:val="22"/>
              </w:rPr>
            </w:pPr>
            <w:r w:rsidRPr="00A10F56">
              <w:rPr>
                <w:sz w:val="22"/>
                <w:szCs w:val="22"/>
              </w:rPr>
              <w:t>Strokovne vsebine s področja računalništva</w:t>
            </w:r>
            <w:r w:rsidR="005436ED" w:rsidRPr="00A10F56">
              <w:rPr>
                <w:sz w:val="22"/>
                <w:szCs w:val="22"/>
              </w:rPr>
              <w:t xml:space="preserve">, </w:t>
            </w:r>
            <w:r w:rsidRPr="00A10F56">
              <w:rPr>
                <w:sz w:val="22"/>
                <w:szCs w:val="22"/>
              </w:rPr>
              <w:t>elektrotehni</w:t>
            </w:r>
            <w:r w:rsidR="009116AE" w:rsidRPr="00A10F56">
              <w:rPr>
                <w:sz w:val="22"/>
                <w:szCs w:val="22"/>
              </w:rPr>
              <w:t xml:space="preserve">ke </w:t>
            </w:r>
            <w:r w:rsidR="005436ED" w:rsidRPr="00A10F56">
              <w:rPr>
                <w:sz w:val="22"/>
                <w:szCs w:val="22"/>
              </w:rPr>
              <w:t xml:space="preserve">(v  3. letniku strokovne gimnazije in strokovne šole) in fizike (astronomija - priprava na naravoslovni tabor in ekskurzijo v 2. letniku). Vsebine so bile </w:t>
            </w:r>
            <w:r w:rsidR="009116AE" w:rsidRPr="00A10F56">
              <w:rPr>
                <w:sz w:val="22"/>
                <w:szCs w:val="22"/>
              </w:rPr>
              <w:t>v skladu z učnim načrtom posameznega predmeta</w:t>
            </w:r>
            <w:r w:rsidRPr="00A10F56">
              <w:rPr>
                <w:sz w:val="22"/>
                <w:szCs w:val="22"/>
              </w:rPr>
              <w:t xml:space="preserve">  </w:t>
            </w:r>
            <w:r w:rsidR="005436ED" w:rsidRPr="00A10F56">
              <w:rPr>
                <w:sz w:val="22"/>
                <w:szCs w:val="22"/>
              </w:rPr>
              <w:t>in</w:t>
            </w:r>
            <w:r w:rsidR="000E727D" w:rsidRPr="00A10F56">
              <w:rPr>
                <w:sz w:val="22"/>
                <w:szCs w:val="22"/>
              </w:rPr>
              <w:t xml:space="preserve"> so bile najprej obdelane v materinščini in nato še v angleščini.</w:t>
            </w:r>
            <w:r w:rsidR="009116AE" w:rsidRPr="00A10F56">
              <w:rPr>
                <w:sz w:val="22"/>
                <w:szCs w:val="22"/>
              </w:rPr>
              <w:t xml:space="preserve"> </w:t>
            </w:r>
          </w:p>
          <w:p w:rsidR="00B32F7D" w:rsidRPr="00A10F56" w:rsidRDefault="00B32F7D" w:rsidP="00D21D4F">
            <w:pPr>
              <w:jc w:val="both"/>
              <w:rPr>
                <w:sz w:val="22"/>
                <w:szCs w:val="22"/>
              </w:rPr>
            </w:pPr>
          </w:p>
        </w:tc>
      </w:tr>
      <w:tr w:rsidR="00382887" w:rsidRPr="00A10F56" w:rsidTr="00D6512E">
        <w:trPr>
          <w:trHeight w:val="51"/>
        </w:trPr>
        <w:tc>
          <w:tcPr>
            <w:tcW w:w="2759" w:type="dxa"/>
            <w:vMerge/>
          </w:tcPr>
          <w:p w:rsidR="00382887" w:rsidRPr="00A10F56" w:rsidRDefault="00382887" w:rsidP="00D21D4F">
            <w:pPr>
              <w:jc w:val="both"/>
              <w:rPr>
                <w:b/>
                <w:bCs/>
                <w:sz w:val="20"/>
                <w:szCs w:val="20"/>
              </w:rPr>
            </w:pPr>
          </w:p>
        </w:tc>
        <w:tc>
          <w:tcPr>
            <w:tcW w:w="1005" w:type="dxa"/>
          </w:tcPr>
          <w:p w:rsidR="00382887" w:rsidRPr="00A10F56" w:rsidRDefault="00382887" w:rsidP="00D21D4F">
            <w:pPr>
              <w:jc w:val="both"/>
              <w:rPr>
                <w:b/>
                <w:bCs/>
                <w:sz w:val="20"/>
                <w:szCs w:val="20"/>
              </w:rPr>
            </w:pPr>
            <w:r w:rsidRPr="00A10F56">
              <w:rPr>
                <w:b/>
                <w:bCs/>
                <w:sz w:val="20"/>
                <w:szCs w:val="20"/>
              </w:rPr>
              <w:t>ITP</w:t>
            </w:r>
          </w:p>
        </w:tc>
        <w:tc>
          <w:tcPr>
            <w:tcW w:w="5627" w:type="dxa"/>
          </w:tcPr>
          <w:p w:rsidR="00BA2387" w:rsidRPr="00A10F56" w:rsidRDefault="00382887" w:rsidP="00D21D4F">
            <w:pPr>
              <w:jc w:val="both"/>
              <w:rPr>
                <w:sz w:val="22"/>
                <w:szCs w:val="22"/>
              </w:rPr>
            </w:pPr>
            <w:r w:rsidRPr="00A10F56">
              <w:rPr>
                <w:sz w:val="22"/>
                <w:szCs w:val="22"/>
              </w:rPr>
              <w:t>Večinoma alternacijsko in tradicionalno I</w:t>
            </w:r>
            <w:r w:rsidR="00155D12" w:rsidRPr="00A10F56">
              <w:rPr>
                <w:sz w:val="22"/>
                <w:szCs w:val="22"/>
              </w:rPr>
              <w:t>TP, pogosto komplementarno ITP, pri RVPv tudi nekaj paralelnega</w:t>
            </w:r>
            <w:r w:rsidR="00155D12" w:rsidRPr="00A10F56">
              <w:rPr>
                <w:kern w:val="24"/>
                <w:sz w:val="22"/>
                <w:szCs w:val="22"/>
              </w:rPr>
              <w:t xml:space="preserve"> </w:t>
            </w:r>
            <w:r w:rsidR="00155D12" w:rsidRPr="00A10F56">
              <w:rPr>
                <w:kern w:val="24"/>
                <w:sz w:val="22"/>
                <w:szCs w:val="22"/>
              </w:rPr>
              <w:lastRenderedPageBreak/>
              <w:t xml:space="preserve">timskega poučevanja. </w:t>
            </w:r>
          </w:p>
          <w:p w:rsidR="00C84890" w:rsidRPr="00A10F56" w:rsidRDefault="00C84890" w:rsidP="00D21D4F">
            <w:pPr>
              <w:jc w:val="both"/>
              <w:rPr>
                <w:sz w:val="22"/>
                <w:szCs w:val="22"/>
              </w:rPr>
            </w:pPr>
          </w:p>
          <w:p w:rsidR="00382887" w:rsidRPr="00A10F56" w:rsidRDefault="00B32F7D" w:rsidP="00D21D4F">
            <w:pPr>
              <w:jc w:val="both"/>
              <w:rPr>
                <w:kern w:val="24"/>
                <w:sz w:val="22"/>
                <w:szCs w:val="22"/>
              </w:rPr>
            </w:pPr>
            <w:r w:rsidRPr="00A10F56">
              <w:rPr>
                <w:kern w:val="24"/>
                <w:sz w:val="22"/>
                <w:szCs w:val="22"/>
              </w:rPr>
              <w:t>S</w:t>
            </w:r>
            <w:r w:rsidR="005E5259" w:rsidRPr="00A10F56">
              <w:rPr>
                <w:kern w:val="24"/>
                <w:sz w:val="22"/>
                <w:szCs w:val="22"/>
              </w:rPr>
              <w:t xml:space="preserve">nov </w:t>
            </w:r>
            <w:r w:rsidRPr="00A10F56">
              <w:rPr>
                <w:kern w:val="24"/>
                <w:sz w:val="22"/>
                <w:szCs w:val="22"/>
              </w:rPr>
              <w:t xml:space="preserve">se je </w:t>
            </w:r>
            <w:r w:rsidR="005E5259" w:rsidRPr="00A10F56">
              <w:rPr>
                <w:kern w:val="24"/>
                <w:sz w:val="22"/>
                <w:szCs w:val="22"/>
              </w:rPr>
              <w:t>razlaga</w:t>
            </w:r>
            <w:r w:rsidRPr="00A10F56">
              <w:rPr>
                <w:kern w:val="24"/>
                <w:sz w:val="22"/>
                <w:szCs w:val="22"/>
              </w:rPr>
              <w:t>la</w:t>
            </w:r>
            <w:r w:rsidR="005E5259" w:rsidRPr="00A10F56">
              <w:rPr>
                <w:kern w:val="24"/>
                <w:sz w:val="22"/>
                <w:szCs w:val="22"/>
              </w:rPr>
              <w:t xml:space="preserve"> v obeh jezikih,  vaje za utrjevanje so </w:t>
            </w:r>
            <w:r w:rsidRPr="00A10F56">
              <w:rPr>
                <w:kern w:val="24"/>
                <w:sz w:val="22"/>
                <w:szCs w:val="22"/>
              </w:rPr>
              <w:t xml:space="preserve">bile </w:t>
            </w:r>
            <w:r w:rsidR="005E5259" w:rsidRPr="00A10F56">
              <w:rPr>
                <w:kern w:val="24"/>
                <w:sz w:val="22"/>
                <w:szCs w:val="22"/>
              </w:rPr>
              <w:t>v angleščini, uporablja</w:t>
            </w:r>
            <w:r w:rsidRPr="00A10F56">
              <w:rPr>
                <w:kern w:val="24"/>
                <w:sz w:val="22"/>
                <w:szCs w:val="22"/>
              </w:rPr>
              <w:t>la</w:t>
            </w:r>
            <w:r w:rsidR="005E5259" w:rsidRPr="00A10F56">
              <w:rPr>
                <w:kern w:val="24"/>
                <w:sz w:val="22"/>
                <w:szCs w:val="22"/>
              </w:rPr>
              <w:t xml:space="preserve"> se</w:t>
            </w:r>
            <w:r w:rsidRPr="00A10F56">
              <w:rPr>
                <w:kern w:val="24"/>
                <w:sz w:val="22"/>
                <w:szCs w:val="22"/>
              </w:rPr>
              <w:t xml:space="preserve"> je</w:t>
            </w:r>
            <w:r w:rsidR="005E5259" w:rsidRPr="00A10F56">
              <w:rPr>
                <w:kern w:val="24"/>
                <w:sz w:val="22"/>
                <w:szCs w:val="22"/>
              </w:rPr>
              <w:t xml:space="preserve"> tudi spletna učilnica, predvsem za utrjevanje predelane snovi.</w:t>
            </w:r>
          </w:p>
          <w:p w:rsidR="00D21D4F" w:rsidRPr="00A10F56" w:rsidRDefault="00D21D4F" w:rsidP="00D21D4F">
            <w:pPr>
              <w:jc w:val="both"/>
              <w:rPr>
                <w:kern w:val="24"/>
                <w:sz w:val="22"/>
                <w:szCs w:val="22"/>
              </w:rPr>
            </w:pPr>
          </w:p>
          <w:p w:rsidR="00B52430" w:rsidRPr="00A10F56" w:rsidRDefault="00B52430" w:rsidP="00D21D4F">
            <w:pPr>
              <w:jc w:val="both"/>
              <w:rPr>
                <w:sz w:val="22"/>
                <w:szCs w:val="22"/>
              </w:rPr>
            </w:pPr>
            <w:r w:rsidRPr="00A10F56">
              <w:rPr>
                <w:sz w:val="22"/>
                <w:szCs w:val="22"/>
              </w:rPr>
              <w:t xml:space="preserve">Sodelujoči učitelji so ugotavljali, da so dijaki pri timskih urah bolj motivirani, take ure pa dijakom tudi omogočajo kritični pristop do učenja, saj je pri uporabi obeh jezikov bolj razvidno, ali snov resnično razumejo. </w:t>
            </w:r>
          </w:p>
          <w:p w:rsidR="00FC1C54" w:rsidRPr="00A10F56" w:rsidRDefault="00FC1C54" w:rsidP="00D21D4F">
            <w:pPr>
              <w:jc w:val="both"/>
              <w:rPr>
                <w:sz w:val="22"/>
                <w:szCs w:val="22"/>
              </w:rPr>
            </w:pPr>
          </w:p>
          <w:p w:rsidR="005E5259" w:rsidRPr="00A10F56" w:rsidRDefault="005E5259" w:rsidP="00D21D4F">
            <w:pPr>
              <w:jc w:val="both"/>
              <w:rPr>
                <w:sz w:val="22"/>
                <w:szCs w:val="22"/>
              </w:rPr>
            </w:pPr>
            <w:r w:rsidRPr="00A10F56">
              <w:rPr>
                <w:sz w:val="22"/>
                <w:szCs w:val="22"/>
              </w:rPr>
              <w:t>Ugotovili smo</w:t>
            </w:r>
            <w:r w:rsidR="006C0DD4" w:rsidRPr="00A10F56">
              <w:rPr>
                <w:sz w:val="22"/>
                <w:szCs w:val="22"/>
              </w:rPr>
              <w:t xml:space="preserve"> tudi</w:t>
            </w:r>
            <w:r w:rsidRPr="00A10F56">
              <w:rPr>
                <w:sz w:val="22"/>
                <w:szCs w:val="22"/>
              </w:rPr>
              <w:t>, da je treba zaradi hitrega razvoja tehnologije učno gradivo za razvijanje jezika stroke</w:t>
            </w:r>
            <w:r w:rsidR="00B32F7D" w:rsidRPr="00A10F56">
              <w:rPr>
                <w:sz w:val="22"/>
                <w:szCs w:val="22"/>
              </w:rPr>
              <w:t>, predvsem s področja računalništva,</w:t>
            </w:r>
            <w:r w:rsidRPr="00A10F56">
              <w:rPr>
                <w:sz w:val="22"/>
                <w:szCs w:val="22"/>
              </w:rPr>
              <w:t xml:space="preserve"> vsako leto posodobiti ali vsaj preveriti, če je še aktualno. Pri tem je </w:t>
            </w:r>
            <w:r w:rsidR="00B32F7D" w:rsidRPr="00A10F56">
              <w:rPr>
                <w:sz w:val="22"/>
                <w:szCs w:val="22"/>
              </w:rPr>
              <w:t>bil</w:t>
            </w:r>
            <w:r w:rsidRPr="00A10F56">
              <w:rPr>
                <w:sz w:val="22"/>
                <w:szCs w:val="22"/>
              </w:rPr>
              <w:t xml:space="preserve"> tuji  učitelj v veliko pomoč, saj zaradi svojih poklicnih interes</w:t>
            </w:r>
            <w:r w:rsidR="00B32F7D" w:rsidRPr="00A10F56">
              <w:rPr>
                <w:sz w:val="22"/>
                <w:szCs w:val="22"/>
              </w:rPr>
              <w:t xml:space="preserve">ov bolj spremlja to področje – </w:t>
            </w:r>
            <w:r w:rsidRPr="00A10F56">
              <w:rPr>
                <w:sz w:val="22"/>
                <w:szCs w:val="22"/>
              </w:rPr>
              <w:t xml:space="preserve">dodana vrednost so torej sodobna učna gradiva, zanimiva in relevantna za dijake. </w:t>
            </w:r>
            <w:r w:rsidR="0064391E" w:rsidRPr="00A10F56">
              <w:rPr>
                <w:sz w:val="22"/>
                <w:szCs w:val="22"/>
              </w:rPr>
              <w:t xml:space="preserve">Pri </w:t>
            </w:r>
            <w:r w:rsidR="00213D52" w:rsidRPr="00A10F56">
              <w:rPr>
                <w:sz w:val="22"/>
                <w:szCs w:val="22"/>
              </w:rPr>
              <w:t xml:space="preserve">tem ne smemo pozabiti, da je </w:t>
            </w:r>
            <w:r w:rsidR="0064391E" w:rsidRPr="00A10F56">
              <w:rPr>
                <w:sz w:val="22"/>
                <w:szCs w:val="22"/>
              </w:rPr>
              <w:t xml:space="preserve"> TU </w:t>
            </w:r>
            <w:r w:rsidR="00D21D4F" w:rsidRPr="00A10F56">
              <w:rPr>
                <w:sz w:val="22"/>
                <w:szCs w:val="22"/>
              </w:rPr>
              <w:t xml:space="preserve">prav zaradi svojih kompetenc </w:t>
            </w:r>
            <w:r w:rsidR="00213D52" w:rsidRPr="00A10F56">
              <w:rPr>
                <w:sz w:val="22"/>
                <w:szCs w:val="22"/>
              </w:rPr>
              <w:t>lažje in hitreje izdelal učna gradiva v angleščini</w:t>
            </w:r>
            <w:r w:rsidR="00D21D4F" w:rsidRPr="00A10F56">
              <w:rPr>
                <w:sz w:val="22"/>
                <w:szCs w:val="22"/>
              </w:rPr>
              <w:t xml:space="preserve"> kot bi jih slovenski učitelj TJE. </w:t>
            </w:r>
          </w:p>
          <w:p w:rsidR="005E5259" w:rsidRPr="00A10F56" w:rsidRDefault="005E5259" w:rsidP="00D21D4F">
            <w:pPr>
              <w:jc w:val="both"/>
              <w:rPr>
                <w:sz w:val="22"/>
                <w:szCs w:val="22"/>
              </w:rPr>
            </w:pPr>
          </w:p>
        </w:tc>
      </w:tr>
      <w:tr w:rsidR="00382887" w:rsidRPr="00A10F56" w:rsidTr="00D6512E">
        <w:tc>
          <w:tcPr>
            <w:tcW w:w="2759" w:type="dxa"/>
          </w:tcPr>
          <w:p w:rsidR="00382887" w:rsidRPr="00A10F56" w:rsidRDefault="00382887" w:rsidP="00D21D4F">
            <w:pPr>
              <w:jc w:val="both"/>
              <w:rPr>
                <w:b/>
                <w:bCs/>
                <w:sz w:val="20"/>
                <w:szCs w:val="20"/>
              </w:rPr>
            </w:pPr>
            <w:r w:rsidRPr="00A10F56">
              <w:rPr>
                <w:b/>
                <w:bCs/>
                <w:sz w:val="20"/>
                <w:szCs w:val="20"/>
              </w:rPr>
              <w:lastRenderedPageBreak/>
              <w:t>Druge učne dejavnosti</w:t>
            </w:r>
          </w:p>
        </w:tc>
        <w:tc>
          <w:tcPr>
            <w:tcW w:w="6632" w:type="dxa"/>
            <w:gridSpan w:val="2"/>
          </w:tcPr>
          <w:p w:rsidR="00FD727F" w:rsidRPr="00A10F56" w:rsidRDefault="00FD727F" w:rsidP="00D21D4F">
            <w:pPr>
              <w:jc w:val="both"/>
              <w:rPr>
                <w:sz w:val="22"/>
                <w:szCs w:val="22"/>
              </w:rPr>
            </w:pPr>
            <w:r w:rsidRPr="00A10F56">
              <w:rPr>
                <w:sz w:val="22"/>
                <w:szCs w:val="22"/>
              </w:rPr>
              <w:t xml:space="preserve">Občasno je TU gostujoče poučeval v 3. in 4. letniku strokovne šole (program tehnik računalništva), predvsem kot pripravo dijakov na projektni teden, oziroma </w:t>
            </w:r>
            <w:r w:rsidR="00D21D4F" w:rsidRPr="00A10F56">
              <w:rPr>
                <w:sz w:val="22"/>
                <w:szCs w:val="22"/>
              </w:rPr>
              <w:t>je dijake pripravljal</w:t>
            </w:r>
            <w:r w:rsidRPr="00A10F56">
              <w:rPr>
                <w:sz w:val="22"/>
                <w:szCs w:val="22"/>
              </w:rPr>
              <w:t xml:space="preserve"> na predstavit</w:t>
            </w:r>
            <w:r w:rsidR="00D21D4F" w:rsidRPr="00A10F56">
              <w:rPr>
                <w:sz w:val="22"/>
                <w:szCs w:val="22"/>
              </w:rPr>
              <w:t>ve</w:t>
            </w:r>
            <w:r w:rsidRPr="00A10F56">
              <w:rPr>
                <w:sz w:val="22"/>
                <w:szCs w:val="22"/>
              </w:rPr>
              <w:t xml:space="preserve"> projektnih nalog v tujem jeziku. </w:t>
            </w:r>
          </w:p>
          <w:p w:rsidR="00FC1C54" w:rsidRPr="00A10F56" w:rsidRDefault="00FC1C54" w:rsidP="00D21D4F">
            <w:pPr>
              <w:jc w:val="both"/>
              <w:rPr>
                <w:sz w:val="22"/>
                <w:szCs w:val="22"/>
              </w:rPr>
            </w:pPr>
          </w:p>
          <w:p w:rsidR="00382887" w:rsidRPr="00A10F56" w:rsidRDefault="00B32F7D" w:rsidP="00D21D4F">
            <w:pPr>
              <w:jc w:val="both"/>
              <w:rPr>
                <w:sz w:val="22"/>
                <w:szCs w:val="22"/>
              </w:rPr>
            </w:pPr>
            <w:r w:rsidRPr="00A10F56">
              <w:rPr>
                <w:sz w:val="22"/>
                <w:szCs w:val="22"/>
              </w:rPr>
              <w:t xml:space="preserve">TU je sodeloval </w:t>
            </w:r>
            <w:r w:rsidR="00382887" w:rsidRPr="00A10F56">
              <w:rPr>
                <w:sz w:val="22"/>
                <w:szCs w:val="22"/>
              </w:rPr>
              <w:t xml:space="preserve">pri </w:t>
            </w:r>
            <w:r w:rsidRPr="00A10F56">
              <w:rPr>
                <w:sz w:val="22"/>
                <w:szCs w:val="22"/>
              </w:rPr>
              <w:t xml:space="preserve">izdelavi in uporabi spletne učilnice </w:t>
            </w:r>
            <w:r w:rsidR="0067299F" w:rsidRPr="00A10F56">
              <w:rPr>
                <w:sz w:val="22"/>
                <w:szCs w:val="22"/>
              </w:rPr>
              <w:t xml:space="preserve">(moodle) </w:t>
            </w:r>
            <w:r w:rsidR="00382887" w:rsidRPr="00A10F56">
              <w:rPr>
                <w:sz w:val="22"/>
                <w:szCs w:val="22"/>
              </w:rPr>
              <w:t>za elektrotehniko</w:t>
            </w:r>
            <w:r w:rsidRPr="00A10F56">
              <w:rPr>
                <w:sz w:val="22"/>
                <w:szCs w:val="22"/>
              </w:rPr>
              <w:t xml:space="preserve">, pri čemer je skupaj z učitelji stroke </w:t>
            </w:r>
            <w:r w:rsidR="0067299F" w:rsidRPr="00A10F56">
              <w:rPr>
                <w:sz w:val="22"/>
                <w:szCs w:val="22"/>
              </w:rPr>
              <w:t xml:space="preserve">nanjo </w:t>
            </w:r>
            <w:r w:rsidRPr="00A10F56">
              <w:rPr>
                <w:sz w:val="22"/>
                <w:szCs w:val="22"/>
              </w:rPr>
              <w:t>nalagal uporabljena učna gradiva</w:t>
            </w:r>
            <w:r w:rsidR="0067299F" w:rsidRPr="00A10F56">
              <w:rPr>
                <w:sz w:val="22"/>
                <w:szCs w:val="22"/>
              </w:rPr>
              <w:t xml:space="preserve"> ter vaje </w:t>
            </w:r>
            <w:r w:rsidR="0067299F" w:rsidRPr="00A10F56">
              <w:rPr>
                <w:kern w:val="24"/>
                <w:sz w:val="22"/>
                <w:szCs w:val="22"/>
              </w:rPr>
              <w:t>za utrjevanje predelane snovi v angleščini, ki jih je tudi pregledoval in dajal dijakom povratne informacije</w:t>
            </w:r>
            <w:r w:rsidR="00382887" w:rsidRPr="00A10F56">
              <w:rPr>
                <w:sz w:val="22"/>
                <w:szCs w:val="22"/>
              </w:rPr>
              <w:t>.</w:t>
            </w:r>
          </w:p>
          <w:p w:rsidR="00FC1C54" w:rsidRPr="00A10F56" w:rsidRDefault="00FC1C54" w:rsidP="00D21D4F">
            <w:pPr>
              <w:jc w:val="both"/>
              <w:rPr>
                <w:kern w:val="24"/>
                <w:sz w:val="22"/>
                <w:szCs w:val="22"/>
              </w:rPr>
            </w:pPr>
          </w:p>
          <w:p w:rsidR="006C0DD4" w:rsidRPr="00816073" w:rsidRDefault="00B52430" w:rsidP="00D21D4F">
            <w:pPr>
              <w:jc w:val="both"/>
              <w:rPr>
                <w:kern w:val="24"/>
                <w:sz w:val="22"/>
                <w:szCs w:val="22"/>
              </w:rPr>
            </w:pPr>
            <w:r w:rsidRPr="00A10F56">
              <w:rPr>
                <w:kern w:val="24"/>
                <w:sz w:val="22"/>
                <w:szCs w:val="22"/>
              </w:rPr>
              <w:t>Tuji učitelj je tudi sodeloval pri končni skupni refleksiji in evalvaciji dosežkov pri šolskem razvojnem projektu Razvijanje strokovne pismenosti v 3. letniku strokovne gimnazije</w:t>
            </w:r>
            <w:r w:rsidR="006C0DD4" w:rsidRPr="00A10F56">
              <w:rPr>
                <w:kern w:val="24"/>
                <w:sz w:val="22"/>
                <w:szCs w:val="22"/>
              </w:rPr>
              <w:t xml:space="preserve"> – ovrednotenje elektronskih prosojnic in ustnih predstavitev seminarskih nalog. </w:t>
            </w:r>
          </w:p>
        </w:tc>
      </w:tr>
      <w:tr w:rsidR="00382887" w:rsidRPr="00A10F56" w:rsidTr="00D6512E">
        <w:tc>
          <w:tcPr>
            <w:tcW w:w="2759" w:type="dxa"/>
          </w:tcPr>
          <w:p w:rsidR="00382887" w:rsidRPr="00A10F56" w:rsidRDefault="00382887" w:rsidP="00D21D4F">
            <w:pPr>
              <w:jc w:val="both"/>
              <w:rPr>
                <w:b/>
                <w:bCs/>
                <w:sz w:val="20"/>
                <w:szCs w:val="20"/>
              </w:rPr>
            </w:pPr>
            <w:r w:rsidRPr="00A10F56">
              <w:rPr>
                <w:b/>
                <w:bCs/>
                <w:sz w:val="20"/>
                <w:szCs w:val="20"/>
              </w:rPr>
              <w:t>Sodelovanje v ŠPT</w:t>
            </w:r>
          </w:p>
        </w:tc>
        <w:tc>
          <w:tcPr>
            <w:tcW w:w="6632" w:type="dxa"/>
            <w:gridSpan w:val="2"/>
          </w:tcPr>
          <w:p w:rsidR="00382887" w:rsidRPr="00A10F56" w:rsidRDefault="00382887" w:rsidP="00D21D4F">
            <w:pPr>
              <w:jc w:val="both"/>
              <w:rPr>
                <w:sz w:val="22"/>
                <w:szCs w:val="22"/>
              </w:rPr>
            </w:pPr>
            <w:r w:rsidRPr="00A10F56">
              <w:rPr>
                <w:sz w:val="22"/>
                <w:szCs w:val="22"/>
              </w:rPr>
              <w:t xml:space="preserve">Timsko načrtovanje učnih ur, priprava učnega gradiva, izmenjava izkušenj s kolegi, sodelovanju pri izdelavi poročil </w:t>
            </w:r>
            <w:r w:rsidR="006C0DD4" w:rsidRPr="00A10F56">
              <w:rPr>
                <w:sz w:val="22"/>
                <w:szCs w:val="22"/>
              </w:rPr>
              <w:t>in</w:t>
            </w:r>
            <w:r w:rsidRPr="00A10F56">
              <w:rPr>
                <w:sz w:val="22"/>
                <w:szCs w:val="22"/>
              </w:rPr>
              <w:t xml:space="preserve"> razvojnih nalog.</w:t>
            </w:r>
            <w:r w:rsidR="006C0DD4" w:rsidRPr="00A10F56">
              <w:rPr>
                <w:sz w:val="22"/>
                <w:szCs w:val="22"/>
              </w:rPr>
              <w:t xml:space="preserve"> TU se je izkazal kot konstruktivni in zanesljivi član tima</w:t>
            </w:r>
            <w:r w:rsidR="00832959" w:rsidRPr="00A10F56">
              <w:rPr>
                <w:sz w:val="22"/>
                <w:szCs w:val="22"/>
              </w:rPr>
              <w:t xml:space="preserve">. </w:t>
            </w:r>
          </w:p>
          <w:p w:rsidR="006C0DD4" w:rsidRPr="00A10F56" w:rsidRDefault="006C0DD4" w:rsidP="00D21D4F">
            <w:pPr>
              <w:jc w:val="both"/>
              <w:rPr>
                <w:sz w:val="22"/>
                <w:szCs w:val="22"/>
              </w:rPr>
            </w:pPr>
          </w:p>
        </w:tc>
      </w:tr>
      <w:tr w:rsidR="00382887" w:rsidRPr="00A10F56" w:rsidTr="00D6512E">
        <w:tc>
          <w:tcPr>
            <w:tcW w:w="2759" w:type="dxa"/>
          </w:tcPr>
          <w:p w:rsidR="00382887" w:rsidRPr="00A10F56" w:rsidRDefault="00382887" w:rsidP="00D21D4F">
            <w:pPr>
              <w:jc w:val="both"/>
              <w:rPr>
                <w:b/>
                <w:bCs/>
                <w:sz w:val="20"/>
                <w:szCs w:val="20"/>
              </w:rPr>
            </w:pPr>
            <w:r w:rsidRPr="00A10F56">
              <w:rPr>
                <w:b/>
                <w:bCs/>
                <w:sz w:val="20"/>
                <w:szCs w:val="20"/>
              </w:rPr>
              <w:t>Drugo delo na šoli</w:t>
            </w:r>
          </w:p>
        </w:tc>
        <w:tc>
          <w:tcPr>
            <w:tcW w:w="6632" w:type="dxa"/>
            <w:gridSpan w:val="2"/>
          </w:tcPr>
          <w:p w:rsidR="00676550" w:rsidRPr="00A10F56" w:rsidRDefault="00676550" w:rsidP="00D21D4F">
            <w:pPr>
              <w:jc w:val="both"/>
              <w:rPr>
                <w:sz w:val="22"/>
                <w:szCs w:val="22"/>
              </w:rPr>
            </w:pPr>
            <w:r w:rsidRPr="00A10F56">
              <w:rPr>
                <w:sz w:val="22"/>
                <w:szCs w:val="22"/>
              </w:rPr>
              <w:t>TU je ob koncu pouka  posodobil  vprašanj</w:t>
            </w:r>
            <w:r w:rsidR="006D2A4B" w:rsidRPr="00A10F56">
              <w:rPr>
                <w:sz w:val="22"/>
                <w:szCs w:val="22"/>
              </w:rPr>
              <w:t>a</w:t>
            </w:r>
            <w:r w:rsidRPr="00A10F56">
              <w:rPr>
                <w:sz w:val="22"/>
                <w:szCs w:val="22"/>
              </w:rPr>
              <w:t xml:space="preserve"> </w:t>
            </w:r>
            <w:r w:rsidR="006D2A4B" w:rsidRPr="00A10F56">
              <w:rPr>
                <w:sz w:val="22"/>
                <w:szCs w:val="22"/>
              </w:rPr>
              <w:t>za</w:t>
            </w:r>
            <w:r w:rsidRPr="00A10F56">
              <w:rPr>
                <w:sz w:val="22"/>
                <w:szCs w:val="22"/>
              </w:rPr>
              <w:t xml:space="preserve"> </w:t>
            </w:r>
            <w:r w:rsidR="006D2A4B" w:rsidRPr="00A10F56">
              <w:rPr>
                <w:sz w:val="22"/>
                <w:szCs w:val="22"/>
              </w:rPr>
              <w:t>ustni del angleščine na poklicni maturi za oba programa strokovne šole (elektrotehnika in računalništvo)</w:t>
            </w:r>
            <w:r w:rsidRPr="00A10F56">
              <w:rPr>
                <w:sz w:val="22"/>
                <w:szCs w:val="22"/>
              </w:rPr>
              <w:t xml:space="preserve"> z resnično sodobnimi</w:t>
            </w:r>
            <w:r w:rsidR="00E47FD8" w:rsidRPr="00A10F56">
              <w:rPr>
                <w:sz w:val="22"/>
                <w:szCs w:val="22"/>
              </w:rPr>
              <w:t xml:space="preserve"> iztočnicami in </w:t>
            </w:r>
            <w:r w:rsidRPr="00A10F56">
              <w:rPr>
                <w:sz w:val="22"/>
                <w:szCs w:val="22"/>
              </w:rPr>
              <w:t>besedili, relevantnimi za dijake</w:t>
            </w:r>
            <w:r w:rsidR="00E47FD8" w:rsidRPr="00A10F56">
              <w:rPr>
                <w:sz w:val="22"/>
                <w:szCs w:val="22"/>
              </w:rPr>
              <w:t xml:space="preserve">, kar bo omogočalo avtentično interakcijo spraševalca s kandidati. </w:t>
            </w:r>
          </w:p>
          <w:p w:rsidR="00FC1C54" w:rsidRPr="00A10F56" w:rsidRDefault="00FC1C54" w:rsidP="00D21D4F">
            <w:pPr>
              <w:jc w:val="both"/>
              <w:rPr>
                <w:sz w:val="22"/>
                <w:szCs w:val="22"/>
              </w:rPr>
            </w:pPr>
          </w:p>
          <w:p w:rsidR="00382887" w:rsidRPr="00A10F56" w:rsidRDefault="0067299F" w:rsidP="00D21D4F">
            <w:pPr>
              <w:jc w:val="both"/>
              <w:rPr>
                <w:sz w:val="22"/>
                <w:szCs w:val="22"/>
              </w:rPr>
            </w:pPr>
            <w:r w:rsidRPr="00A10F56">
              <w:rPr>
                <w:sz w:val="22"/>
                <w:szCs w:val="22"/>
              </w:rPr>
              <w:t xml:space="preserve">TU </w:t>
            </w:r>
            <w:r w:rsidR="00382887" w:rsidRPr="00A10F56">
              <w:rPr>
                <w:sz w:val="22"/>
                <w:szCs w:val="22"/>
              </w:rPr>
              <w:t xml:space="preserve"> </w:t>
            </w:r>
            <w:r w:rsidRPr="00A10F56">
              <w:rPr>
                <w:sz w:val="22"/>
                <w:szCs w:val="22"/>
              </w:rPr>
              <w:t>je imel dobre</w:t>
            </w:r>
            <w:r w:rsidR="00382887" w:rsidRPr="00A10F56">
              <w:rPr>
                <w:sz w:val="22"/>
                <w:szCs w:val="22"/>
              </w:rPr>
              <w:t xml:space="preserve"> </w:t>
            </w:r>
            <w:r w:rsidRPr="00A10F56">
              <w:rPr>
                <w:sz w:val="22"/>
                <w:szCs w:val="22"/>
              </w:rPr>
              <w:t xml:space="preserve">odnose </w:t>
            </w:r>
            <w:r w:rsidR="00382887" w:rsidRPr="00A10F56">
              <w:rPr>
                <w:sz w:val="22"/>
                <w:szCs w:val="22"/>
              </w:rPr>
              <w:t xml:space="preserve">s </w:t>
            </w:r>
            <w:r w:rsidR="00BA2387" w:rsidRPr="00A10F56">
              <w:rPr>
                <w:sz w:val="22"/>
                <w:szCs w:val="22"/>
              </w:rPr>
              <w:t>sodelavci</w:t>
            </w:r>
            <w:r w:rsidR="00382887" w:rsidRPr="00A10F56">
              <w:rPr>
                <w:sz w:val="22"/>
                <w:szCs w:val="22"/>
              </w:rPr>
              <w:t>, komunicira</w:t>
            </w:r>
            <w:r w:rsidR="00BA2387" w:rsidRPr="00A10F56">
              <w:rPr>
                <w:sz w:val="22"/>
                <w:szCs w:val="22"/>
              </w:rPr>
              <w:t>l</w:t>
            </w:r>
            <w:r w:rsidR="00382887" w:rsidRPr="00A10F56">
              <w:rPr>
                <w:sz w:val="22"/>
                <w:szCs w:val="22"/>
              </w:rPr>
              <w:t xml:space="preserve"> </w:t>
            </w:r>
            <w:r w:rsidR="00BA2387" w:rsidRPr="00A10F56">
              <w:rPr>
                <w:sz w:val="22"/>
                <w:szCs w:val="22"/>
              </w:rPr>
              <w:t>je tudi z učitelji, s katerimi ni poučeval</w:t>
            </w:r>
            <w:r w:rsidR="00382887" w:rsidRPr="00A10F56">
              <w:rPr>
                <w:sz w:val="22"/>
                <w:szCs w:val="22"/>
              </w:rPr>
              <w:t>, udelež</w:t>
            </w:r>
            <w:r w:rsidR="00BA2387" w:rsidRPr="00A10F56">
              <w:rPr>
                <w:sz w:val="22"/>
                <w:szCs w:val="22"/>
              </w:rPr>
              <w:t>eval</w:t>
            </w:r>
            <w:r w:rsidR="00382887" w:rsidRPr="00A10F56">
              <w:rPr>
                <w:sz w:val="22"/>
                <w:szCs w:val="22"/>
              </w:rPr>
              <w:t xml:space="preserve"> se </w:t>
            </w:r>
            <w:r w:rsidR="00BA2387" w:rsidRPr="00A10F56">
              <w:rPr>
                <w:sz w:val="22"/>
                <w:szCs w:val="22"/>
              </w:rPr>
              <w:t xml:space="preserve"> je tudi neformalnih srečanj in bil</w:t>
            </w:r>
            <w:r w:rsidR="00382887" w:rsidRPr="00A10F56">
              <w:rPr>
                <w:sz w:val="22"/>
                <w:szCs w:val="22"/>
              </w:rPr>
              <w:t xml:space="preserve"> vedno pripravljen pomagati pri promociji šole.  Sodeloval je na sestankih aktiva za tuje jezike, imel pa je tudi 2 predstavitvi ITP za razvijanje strokovne pismenosti na srečanjih Konzorcija strokovnih gimnazij in predstavitev ITP pri </w:t>
            </w:r>
            <w:r w:rsidR="00832959" w:rsidRPr="00A10F56">
              <w:rPr>
                <w:sz w:val="22"/>
                <w:szCs w:val="22"/>
              </w:rPr>
              <w:t xml:space="preserve">predmetu RSO za obiskovalce - </w:t>
            </w:r>
            <w:r w:rsidR="00382887" w:rsidRPr="00A10F56">
              <w:rPr>
                <w:sz w:val="22"/>
                <w:szCs w:val="22"/>
              </w:rPr>
              <w:t xml:space="preserve">učitelje s partnerske šole iz Zagreba. </w:t>
            </w:r>
            <w:r w:rsidR="00E47FD8" w:rsidRPr="00A10F56">
              <w:rPr>
                <w:sz w:val="22"/>
                <w:szCs w:val="22"/>
              </w:rPr>
              <w:t xml:space="preserve">Pri kolegih je uspel pridobiti zaupanje in jih prepričati o smiselnosti projekta. </w:t>
            </w:r>
          </w:p>
        </w:tc>
      </w:tr>
    </w:tbl>
    <w:p w:rsidR="00382887" w:rsidRPr="00A10F56" w:rsidRDefault="00382887" w:rsidP="00D21D4F">
      <w:pPr>
        <w:jc w:val="both"/>
        <w:rPr>
          <w:sz w:val="22"/>
          <w:szCs w:val="22"/>
        </w:rPr>
      </w:pPr>
    </w:p>
    <w:p w:rsidR="007B5075" w:rsidRPr="00A10F56" w:rsidRDefault="007B5075" w:rsidP="00D21D4F">
      <w:pPr>
        <w:jc w:val="both"/>
        <w:rPr>
          <w:sz w:val="18"/>
          <w:szCs w:val="18"/>
        </w:rPr>
      </w:pPr>
    </w:p>
    <w:tbl>
      <w:tblPr>
        <w:tblStyle w:val="Tabela-mrea1"/>
        <w:tblW w:w="0" w:type="auto"/>
        <w:tblLook w:val="04A0"/>
      </w:tblPr>
      <w:tblGrid>
        <w:gridCol w:w="9250"/>
      </w:tblGrid>
      <w:tr w:rsidR="00631B95" w:rsidRPr="00A10F56" w:rsidTr="00B97334">
        <w:tc>
          <w:tcPr>
            <w:tcW w:w="9250"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tcPr>
          <w:p w:rsidR="009B7B26" w:rsidRPr="00A10F56" w:rsidRDefault="00631B95" w:rsidP="00D21D4F">
            <w:pPr>
              <w:jc w:val="both"/>
              <w:rPr>
                <w:sz w:val="22"/>
                <w:szCs w:val="22"/>
              </w:rPr>
            </w:pPr>
            <w:r w:rsidRPr="00A10F56">
              <w:rPr>
                <w:sz w:val="22"/>
                <w:szCs w:val="22"/>
              </w:rPr>
              <w:lastRenderedPageBreak/>
              <w:t>Opombe in pojasnila:</w:t>
            </w:r>
            <w:r w:rsidR="00382887" w:rsidRPr="00A10F56">
              <w:rPr>
                <w:sz w:val="22"/>
                <w:szCs w:val="22"/>
              </w:rPr>
              <w:t xml:space="preserve"> </w:t>
            </w:r>
          </w:p>
          <w:p w:rsidR="00BA2387" w:rsidRPr="00A10F56" w:rsidRDefault="00BA2387" w:rsidP="00D21D4F">
            <w:pPr>
              <w:jc w:val="both"/>
              <w:rPr>
                <w:sz w:val="22"/>
                <w:szCs w:val="22"/>
              </w:rPr>
            </w:pPr>
          </w:p>
          <w:p w:rsidR="009B7B26" w:rsidRPr="00A10F56" w:rsidRDefault="00CC768E" w:rsidP="00D21D4F">
            <w:pPr>
              <w:jc w:val="both"/>
              <w:rPr>
                <w:sz w:val="22"/>
                <w:szCs w:val="22"/>
              </w:rPr>
            </w:pPr>
            <w:r w:rsidRPr="00A10F56">
              <w:rPr>
                <w:sz w:val="22"/>
                <w:szCs w:val="22"/>
              </w:rPr>
              <w:t>*</w:t>
            </w:r>
            <w:r w:rsidR="009B7B26" w:rsidRPr="00A10F56">
              <w:rPr>
                <w:sz w:val="22"/>
                <w:szCs w:val="22"/>
              </w:rPr>
              <w:t>Navajamo končno število opravljenih  ur od septembra do junija, čeprav je bil TU</w:t>
            </w:r>
            <w:r w:rsidRPr="00A10F56">
              <w:rPr>
                <w:sz w:val="22"/>
                <w:szCs w:val="22"/>
              </w:rPr>
              <w:t xml:space="preserve"> pred uradnim začetkom projekta zaposlen </w:t>
            </w:r>
            <w:r w:rsidR="00313AEA" w:rsidRPr="00A10F56">
              <w:rPr>
                <w:sz w:val="22"/>
                <w:szCs w:val="22"/>
              </w:rPr>
              <w:t xml:space="preserve">preko matične šole. </w:t>
            </w:r>
          </w:p>
          <w:p w:rsidR="00BA2387" w:rsidRPr="00A10F56" w:rsidRDefault="00BA2387" w:rsidP="00D21D4F">
            <w:pPr>
              <w:jc w:val="both"/>
              <w:rPr>
                <w:sz w:val="22"/>
                <w:szCs w:val="22"/>
              </w:rPr>
            </w:pPr>
          </w:p>
          <w:p w:rsidR="00382887" w:rsidRPr="00A10F56" w:rsidRDefault="00382887" w:rsidP="00D21D4F">
            <w:pPr>
              <w:jc w:val="both"/>
              <w:rPr>
                <w:sz w:val="22"/>
                <w:szCs w:val="22"/>
              </w:rPr>
            </w:pPr>
            <w:r w:rsidRPr="00A10F56">
              <w:rPr>
                <w:sz w:val="22"/>
                <w:szCs w:val="22"/>
              </w:rPr>
              <w:t xml:space="preserve">Število v projektu sodelujočih oddelkov in učiteljev presega s strani Zavoda za šolstvo priporočeno število. To v lahko v glavnem opravičimo s tem, da gre  za iste ali sorodne učne cilje v paralelkah in skupinah (pri stroki so učenci razdeljeni po skupinah, ki se menjavajo na 14 dni). TU  učne ure načrtuje z nosilci medpredmetnih povezav, po izvedbi pa  z ostalimi  ponovi isto snov.   V pomoč nam je zbirka že obstoječih dnevnih učnih priprav in dosedanje izkušnje  vključevanja TU v naše šolske razvojne projekte. </w:t>
            </w:r>
          </w:p>
          <w:p w:rsidR="00382887" w:rsidRPr="00A10F56" w:rsidRDefault="00382887" w:rsidP="00D21D4F">
            <w:pPr>
              <w:jc w:val="both"/>
              <w:rPr>
                <w:sz w:val="22"/>
                <w:szCs w:val="22"/>
              </w:rPr>
            </w:pPr>
          </w:p>
          <w:p w:rsidR="00382887" w:rsidRPr="00A10F56" w:rsidRDefault="00382887" w:rsidP="00D21D4F">
            <w:pPr>
              <w:jc w:val="both"/>
              <w:rPr>
                <w:sz w:val="22"/>
                <w:szCs w:val="22"/>
              </w:rPr>
            </w:pPr>
            <w:r w:rsidRPr="00A10F56">
              <w:rPr>
                <w:sz w:val="22"/>
                <w:szCs w:val="22"/>
              </w:rPr>
              <w:t xml:space="preserve">S partnersko šolo </w:t>
            </w:r>
            <w:r w:rsidR="00DE7B52" w:rsidRPr="00A10F56">
              <w:rPr>
                <w:sz w:val="22"/>
                <w:szCs w:val="22"/>
              </w:rPr>
              <w:t xml:space="preserve">smo dobro sodelovali in </w:t>
            </w:r>
            <w:r w:rsidRPr="00A10F56">
              <w:rPr>
                <w:sz w:val="22"/>
                <w:szCs w:val="22"/>
              </w:rPr>
              <w:t xml:space="preserve"> upošteva</w:t>
            </w:r>
            <w:r w:rsidR="00DE7B52" w:rsidRPr="00A10F56">
              <w:rPr>
                <w:sz w:val="22"/>
                <w:szCs w:val="22"/>
              </w:rPr>
              <w:t>l</w:t>
            </w:r>
            <w:r w:rsidRPr="00A10F56">
              <w:rPr>
                <w:sz w:val="22"/>
                <w:szCs w:val="22"/>
              </w:rPr>
              <w:t xml:space="preserve">i dneve, ko </w:t>
            </w:r>
            <w:r w:rsidR="00BA2387" w:rsidRPr="00A10F56">
              <w:rPr>
                <w:sz w:val="22"/>
                <w:szCs w:val="22"/>
              </w:rPr>
              <w:t>sta imeli</w:t>
            </w:r>
            <w:r w:rsidRPr="00A10F56">
              <w:rPr>
                <w:sz w:val="22"/>
                <w:szCs w:val="22"/>
              </w:rPr>
              <w:t xml:space="preserve"> šoli prilagojen pouk ali kakšne pomembne dejavnosti izven pouka</w:t>
            </w:r>
            <w:r w:rsidR="00BA2387" w:rsidRPr="00A10F56">
              <w:rPr>
                <w:sz w:val="22"/>
                <w:szCs w:val="22"/>
              </w:rPr>
              <w:t>, na primer obiske ali strokovne ekskurzije</w:t>
            </w:r>
            <w:r w:rsidRPr="00A10F56">
              <w:rPr>
                <w:sz w:val="22"/>
                <w:szCs w:val="22"/>
              </w:rPr>
              <w:t xml:space="preserve">. </w:t>
            </w:r>
            <w:r w:rsidR="00CC49BF" w:rsidRPr="00A10F56">
              <w:rPr>
                <w:sz w:val="22"/>
                <w:szCs w:val="22"/>
              </w:rPr>
              <w:t xml:space="preserve"> </w:t>
            </w:r>
          </w:p>
          <w:p w:rsidR="00631B95" w:rsidRPr="00A10F56" w:rsidRDefault="00631B95" w:rsidP="00D21D4F">
            <w:pPr>
              <w:jc w:val="both"/>
              <w:rPr>
                <w:sz w:val="22"/>
                <w:szCs w:val="22"/>
              </w:rPr>
            </w:pPr>
          </w:p>
        </w:tc>
      </w:tr>
    </w:tbl>
    <w:p w:rsidR="00631B95" w:rsidRPr="00A10F56" w:rsidRDefault="00631B95" w:rsidP="00D21D4F">
      <w:pPr>
        <w:pStyle w:val="Odstavekseznama"/>
        <w:ind w:left="360"/>
        <w:jc w:val="both"/>
        <w:rPr>
          <w:sz w:val="22"/>
          <w:szCs w:val="22"/>
        </w:rPr>
      </w:pPr>
    </w:p>
    <w:p w:rsidR="00382887" w:rsidRPr="00A10F56" w:rsidRDefault="00382887" w:rsidP="00D21D4F">
      <w:pPr>
        <w:pStyle w:val="Odstavekseznama"/>
        <w:numPr>
          <w:ilvl w:val="0"/>
          <w:numId w:val="1"/>
        </w:numPr>
        <w:pBdr>
          <w:top w:val="single" w:sz="18" w:space="1" w:color="DBE5F1"/>
          <w:left w:val="single" w:sz="18" w:space="4" w:color="DBE5F1"/>
          <w:bottom w:val="single" w:sz="18" w:space="1" w:color="DBE5F1"/>
          <w:right w:val="single" w:sz="18" w:space="4" w:color="DBE5F1"/>
        </w:pBdr>
        <w:shd w:val="clear" w:color="auto" w:fill="DBE5F1"/>
        <w:contextualSpacing w:val="0"/>
        <w:jc w:val="both"/>
        <w:outlineLvl w:val="0"/>
        <w:rPr>
          <w:rFonts w:ascii="Tahoma" w:hAnsi="Tahoma" w:cs="Tahoma"/>
          <w:b/>
          <w:bCs/>
        </w:rPr>
      </w:pPr>
      <w:r w:rsidRPr="00A10F56">
        <w:rPr>
          <w:rFonts w:ascii="Tahoma" w:hAnsi="Tahoma" w:cs="Tahoma"/>
          <w:b/>
          <w:bCs/>
          <w:sz w:val="22"/>
          <w:szCs w:val="22"/>
        </w:rPr>
        <w:t>OCENA/ANALIZA IZVAJANJA PROJEKTA</w:t>
      </w:r>
    </w:p>
    <w:p w:rsidR="00382887" w:rsidRPr="00A10F56" w:rsidRDefault="00382887" w:rsidP="00D21D4F">
      <w:pPr>
        <w:pStyle w:val="Odstavekseznama"/>
        <w:ind w:left="360"/>
        <w:jc w:val="both"/>
        <w:rPr>
          <w:sz w:val="22"/>
          <w:szCs w:val="22"/>
        </w:rPr>
      </w:pPr>
    </w:p>
    <w:p w:rsidR="00382887" w:rsidRPr="00A10F56" w:rsidRDefault="00382887" w:rsidP="00D21D4F">
      <w:pPr>
        <w:pStyle w:val="Odstavekseznama"/>
        <w:ind w:left="360"/>
        <w:jc w:val="both"/>
        <w:rPr>
          <w:sz w:val="22"/>
          <w:szCs w:val="22"/>
        </w:rPr>
      </w:pPr>
    </w:p>
    <w:tbl>
      <w:tblPr>
        <w:tblW w:w="9588" w:type="dxa"/>
        <w:jc w:val="center"/>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tblPr>
      <w:tblGrid>
        <w:gridCol w:w="4610"/>
        <w:gridCol w:w="4978"/>
      </w:tblGrid>
      <w:tr w:rsidR="00382887" w:rsidRPr="00A10F56" w:rsidTr="00B97334">
        <w:trPr>
          <w:jc w:val="center"/>
        </w:trPr>
        <w:tc>
          <w:tcPr>
            <w:tcW w:w="4610" w:type="dxa"/>
            <w:shd w:val="clear" w:color="auto" w:fill="DBE5F1"/>
          </w:tcPr>
          <w:p w:rsidR="00382887" w:rsidRPr="00A10F56" w:rsidRDefault="00382887" w:rsidP="00D21D4F">
            <w:pPr>
              <w:jc w:val="both"/>
              <w:rPr>
                <w:rFonts w:ascii="Tahoma" w:hAnsi="Tahoma" w:cs="Tahoma"/>
                <w:sz w:val="20"/>
                <w:szCs w:val="20"/>
              </w:rPr>
            </w:pPr>
            <w:r w:rsidRPr="00A10F56">
              <w:rPr>
                <w:rFonts w:ascii="Tahoma" w:hAnsi="Tahoma" w:cs="Tahoma"/>
                <w:b/>
                <w:bCs/>
                <w:sz w:val="20"/>
                <w:szCs w:val="20"/>
              </w:rPr>
              <w:t>NOTRANJI DEJAVNIKI</w:t>
            </w:r>
          </w:p>
        </w:tc>
        <w:tc>
          <w:tcPr>
            <w:tcW w:w="4978" w:type="dxa"/>
          </w:tcPr>
          <w:p w:rsidR="00382887" w:rsidRPr="00A10F56" w:rsidRDefault="00382887" w:rsidP="00D21D4F">
            <w:pPr>
              <w:jc w:val="both"/>
              <w:rPr>
                <w:rFonts w:ascii="Tahoma" w:hAnsi="Tahoma" w:cs="Tahoma"/>
                <w:sz w:val="20"/>
                <w:szCs w:val="20"/>
              </w:rPr>
            </w:pPr>
            <w:r w:rsidRPr="00A10F56">
              <w:rPr>
                <w:rFonts w:ascii="Tahoma" w:hAnsi="Tahoma" w:cs="Tahoma"/>
                <w:b/>
                <w:bCs/>
                <w:sz w:val="20"/>
                <w:szCs w:val="20"/>
              </w:rPr>
              <w:t>ZUNANJI DEJAVNIKI</w:t>
            </w:r>
          </w:p>
        </w:tc>
      </w:tr>
      <w:tr w:rsidR="00382887" w:rsidRPr="00A10F56" w:rsidTr="00B97334">
        <w:trPr>
          <w:jc w:val="center"/>
        </w:trPr>
        <w:tc>
          <w:tcPr>
            <w:tcW w:w="4610" w:type="dxa"/>
            <w:shd w:val="clear" w:color="auto" w:fill="DBE5F1"/>
          </w:tcPr>
          <w:p w:rsidR="00382887" w:rsidRPr="00A10F56" w:rsidRDefault="00382887" w:rsidP="00D21D4F">
            <w:pPr>
              <w:jc w:val="both"/>
              <w:rPr>
                <w:rFonts w:ascii="Tahoma" w:hAnsi="Tahoma" w:cs="Tahoma"/>
                <w:b/>
                <w:bCs/>
                <w:sz w:val="20"/>
                <w:szCs w:val="20"/>
              </w:rPr>
            </w:pPr>
            <w:r w:rsidRPr="00A10F56">
              <w:rPr>
                <w:rFonts w:ascii="Tahoma" w:hAnsi="Tahoma" w:cs="Tahoma"/>
                <w:b/>
                <w:bCs/>
                <w:sz w:val="20"/>
                <w:szCs w:val="20"/>
              </w:rPr>
              <w:t>PREDNOSTI in uspehi</w:t>
            </w:r>
          </w:p>
        </w:tc>
        <w:tc>
          <w:tcPr>
            <w:tcW w:w="4978" w:type="dxa"/>
          </w:tcPr>
          <w:p w:rsidR="00382887" w:rsidRPr="00A10F56" w:rsidRDefault="00382887" w:rsidP="00D21D4F">
            <w:pPr>
              <w:jc w:val="both"/>
              <w:rPr>
                <w:rFonts w:ascii="Tahoma" w:hAnsi="Tahoma" w:cs="Tahoma"/>
                <w:b/>
                <w:bCs/>
                <w:sz w:val="20"/>
                <w:szCs w:val="20"/>
              </w:rPr>
            </w:pPr>
            <w:r w:rsidRPr="00A10F56">
              <w:rPr>
                <w:rFonts w:ascii="Tahoma" w:hAnsi="Tahoma" w:cs="Tahoma"/>
                <w:b/>
                <w:bCs/>
                <w:sz w:val="20"/>
                <w:szCs w:val="20"/>
              </w:rPr>
              <w:t>PRILOŽNOSTI in izzivi</w:t>
            </w:r>
          </w:p>
        </w:tc>
      </w:tr>
      <w:tr w:rsidR="00382887" w:rsidRPr="00A10F56" w:rsidTr="00B97334">
        <w:trPr>
          <w:jc w:val="center"/>
        </w:trPr>
        <w:tc>
          <w:tcPr>
            <w:tcW w:w="4610" w:type="dxa"/>
          </w:tcPr>
          <w:p w:rsidR="00382887" w:rsidRPr="00A10F56" w:rsidRDefault="00382887" w:rsidP="00D21D4F">
            <w:pPr>
              <w:jc w:val="both"/>
              <w:rPr>
                <w:b/>
                <w:bCs/>
                <w:sz w:val="20"/>
                <w:szCs w:val="20"/>
                <w:lang w:val="de-DE"/>
              </w:rPr>
            </w:pPr>
            <w:r w:rsidRPr="00A10F56">
              <w:rPr>
                <w:b/>
                <w:bCs/>
                <w:sz w:val="20"/>
                <w:szCs w:val="20"/>
                <w:lang w:val="de-DE"/>
              </w:rPr>
              <w:t>Naše najbolj močne točke/glavne prednosti so:</w:t>
            </w:r>
          </w:p>
        </w:tc>
        <w:tc>
          <w:tcPr>
            <w:tcW w:w="4978" w:type="dxa"/>
          </w:tcPr>
          <w:p w:rsidR="00382887" w:rsidRPr="00A10F56" w:rsidRDefault="00382887" w:rsidP="00D21D4F">
            <w:pPr>
              <w:jc w:val="both"/>
              <w:rPr>
                <w:b/>
                <w:bCs/>
                <w:sz w:val="20"/>
                <w:szCs w:val="20"/>
              </w:rPr>
            </w:pPr>
            <w:r w:rsidRPr="00A10F56">
              <w:rPr>
                <w:b/>
                <w:bCs/>
                <w:sz w:val="20"/>
                <w:szCs w:val="20"/>
              </w:rPr>
              <w:t>Priložnosti in izzivi ob vstopu v projekt so bili:</w:t>
            </w:r>
          </w:p>
        </w:tc>
      </w:tr>
      <w:tr w:rsidR="00382887" w:rsidRPr="00A10F56" w:rsidTr="00B97334">
        <w:trPr>
          <w:jc w:val="center"/>
        </w:trPr>
        <w:tc>
          <w:tcPr>
            <w:tcW w:w="4610" w:type="dxa"/>
          </w:tcPr>
          <w:p w:rsidR="00FC258D" w:rsidRPr="00A10F56" w:rsidRDefault="00FC4729" w:rsidP="00D21D4F">
            <w:pPr>
              <w:jc w:val="both"/>
              <w:rPr>
                <w:sz w:val="22"/>
                <w:szCs w:val="22"/>
              </w:rPr>
            </w:pPr>
            <w:r w:rsidRPr="00A10F56">
              <w:rPr>
                <w:sz w:val="22"/>
                <w:szCs w:val="22"/>
              </w:rPr>
              <w:t>Naša šola je v</w:t>
            </w:r>
            <w:r w:rsidR="00382887" w:rsidRPr="00A10F56">
              <w:rPr>
                <w:sz w:val="22"/>
                <w:szCs w:val="22"/>
              </w:rPr>
              <w:t xml:space="preserve"> letih sodelovanj</w:t>
            </w:r>
            <w:r w:rsidRPr="00A10F56">
              <w:rPr>
                <w:sz w:val="22"/>
                <w:szCs w:val="22"/>
              </w:rPr>
              <w:t xml:space="preserve">a z ZRSŠ in s tujimi učitelji pridobila veliko izkušenj za vključevanje tujih učiteljev </w:t>
            </w:r>
            <w:r w:rsidR="007A2B54" w:rsidRPr="00A10F56">
              <w:rPr>
                <w:sz w:val="22"/>
                <w:szCs w:val="22"/>
              </w:rPr>
              <w:t>v šolske izvedbene</w:t>
            </w:r>
            <w:r w:rsidR="00382887" w:rsidRPr="00A10F56">
              <w:rPr>
                <w:sz w:val="22"/>
                <w:szCs w:val="22"/>
              </w:rPr>
              <w:t xml:space="preserve"> kur</w:t>
            </w:r>
            <w:r w:rsidRPr="00A10F56">
              <w:rPr>
                <w:sz w:val="22"/>
                <w:szCs w:val="22"/>
              </w:rPr>
              <w:t>ikul</w:t>
            </w:r>
            <w:r w:rsidR="007A2B54" w:rsidRPr="00A10F56">
              <w:rPr>
                <w:sz w:val="22"/>
                <w:szCs w:val="22"/>
              </w:rPr>
              <w:t>e</w:t>
            </w:r>
            <w:r w:rsidRPr="00A10F56">
              <w:rPr>
                <w:sz w:val="22"/>
                <w:szCs w:val="22"/>
              </w:rPr>
              <w:t xml:space="preserve"> in izvedbene kurikule</w:t>
            </w:r>
            <w:r w:rsidR="00382887" w:rsidRPr="00A10F56">
              <w:rPr>
                <w:sz w:val="22"/>
                <w:szCs w:val="22"/>
              </w:rPr>
              <w:t xml:space="preserve"> šolskih razvo</w:t>
            </w:r>
            <w:r w:rsidRPr="00A10F56">
              <w:rPr>
                <w:sz w:val="22"/>
                <w:szCs w:val="22"/>
              </w:rPr>
              <w:t>jnih projektov, oziroma</w:t>
            </w:r>
            <w:r w:rsidR="00382887" w:rsidRPr="00A10F56">
              <w:rPr>
                <w:sz w:val="22"/>
                <w:szCs w:val="22"/>
              </w:rPr>
              <w:t xml:space="preserve"> v našo pedagoško prakso v strokovni gimnaziji</w:t>
            </w:r>
            <w:r w:rsidRPr="00A10F56">
              <w:rPr>
                <w:sz w:val="22"/>
                <w:szCs w:val="22"/>
              </w:rPr>
              <w:t xml:space="preserve"> i</w:t>
            </w:r>
            <w:r w:rsidR="007A2B54" w:rsidRPr="00A10F56">
              <w:rPr>
                <w:sz w:val="22"/>
                <w:szCs w:val="22"/>
              </w:rPr>
              <w:t>n zadnji dve leti tudi strokovni šoli</w:t>
            </w:r>
            <w:r w:rsidR="00382887" w:rsidRPr="00A10F56">
              <w:rPr>
                <w:sz w:val="22"/>
                <w:szCs w:val="22"/>
              </w:rPr>
              <w:t xml:space="preserve">. </w:t>
            </w:r>
            <w:r w:rsidR="005326AE" w:rsidRPr="00A10F56">
              <w:rPr>
                <w:sz w:val="22"/>
                <w:szCs w:val="22"/>
              </w:rPr>
              <w:t xml:space="preserve">Pouk angleščine je prilagojen izobraževalnemu programu in strokovnim usmeritvam dijakov, pri čemer se trudimo, da je čim bolj sodoben in avtentičen (uporaba vseh možnosti, ki nam jih nudi sodobna tehnologija). Načrtovanje in pouk sta povezana tudi z vsemi razvojnimi projekti, ki smo jih imeli in jih imamo na šoli kar veliko. </w:t>
            </w:r>
            <w:r w:rsidR="00655887" w:rsidRPr="00A10F56">
              <w:rPr>
                <w:sz w:val="22"/>
                <w:szCs w:val="22"/>
              </w:rPr>
              <w:t>Pri tem</w:t>
            </w:r>
            <w:r w:rsidR="005326AE" w:rsidRPr="00A10F56">
              <w:rPr>
                <w:sz w:val="22"/>
                <w:szCs w:val="22"/>
              </w:rPr>
              <w:t xml:space="preserve"> je </w:t>
            </w:r>
            <w:r w:rsidR="00A907E7" w:rsidRPr="00A10F56">
              <w:rPr>
                <w:sz w:val="22"/>
                <w:szCs w:val="22"/>
              </w:rPr>
              <w:t xml:space="preserve"> naš vodilni </w:t>
            </w:r>
            <w:r w:rsidR="005326AE" w:rsidRPr="00A10F56">
              <w:rPr>
                <w:sz w:val="22"/>
                <w:szCs w:val="22"/>
              </w:rPr>
              <w:t>pristop, da upoštevamo</w:t>
            </w:r>
            <w:r w:rsidR="00655887" w:rsidRPr="00A10F56">
              <w:rPr>
                <w:sz w:val="22"/>
                <w:szCs w:val="22"/>
              </w:rPr>
              <w:t xml:space="preserve"> poklicne kompetence in interese </w:t>
            </w:r>
            <w:r w:rsidR="00D646F8" w:rsidRPr="00A10F56">
              <w:rPr>
                <w:sz w:val="22"/>
                <w:szCs w:val="22"/>
              </w:rPr>
              <w:t xml:space="preserve">trenutnega </w:t>
            </w:r>
            <w:r w:rsidR="00655887" w:rsidRPr="00A10F56">
              <w:rPr>
                <w:sz w:val="22"/>
                <w:szCs w:val="22"/>
              </w:rPr>
              <w:t xml:space="preserve">tujega učitelja. </w:t>
            </w:r>
          </w:p>
          <w:p w:rsidR="0011525D" w:rsidRPr="00A10F56" w:rsidRDefault="00382887" w:rsidP="00D21D4F">
            <w:pPr>
              <w:jc w:val="both"/>
              <w:rPr>
                <w:sz w:val="22"/>
                <w:szCs w:val="22"/>
              </w:rPr>
            </w:pPr>
            <w:r w:rsidRPr="00A10F56">
              <w:rPr>
                <w:sz w:val="22"/>
                <w:szCs w:val="22"/>
              </w:rPr>
              <w:t xml:space="preserve">S pomočjo </w:t>
            </w:r>
            <w:r w:rsidR="00655887" w:rsidRPr="00A10F56">
              <w:rPr>
                <w:sz w:val="22"/>
                <w:szCs w:val="22"/>
              </w:rPr>
              <w:t xml:space="preserve">sedanjega </w:t>
            </w:r>
            <w:r w:rsidR="00D646F8" w:rsidRPr="00A10F56">
              <w:rPr>
                <w:sz w:val="22"/>
                <w:szCs w:val="22"/>
              </w:rPr>
              <w:t>tujega učitelja</w:t>
            </w:r>
            <w:r w:rsidR="007A2B54" w:rsidRPr="00A10F56">
              <w:rPr>
                <w:sz w:val="22"/>
                <w:szCs w:val="22"/>
              </w:rPr>
              <w:t xml:space="preserve">, </w:t>
            </w:r>
            <w:r w:rsidR="00B97334" w:rsidRPr="00A10F56">
              <w:rPr>
                <w:sz w:val="22"/>
                <w:szCs w:val="22"/>
              </w:rPr>
              <w:t xml:space="preserve">Amresha Torula, </w:t>
            </w:r>
            <w:r w:rsidR="007A2B54" w:rsidRPr="00A10F56">
              <w:rPr>
                <w:sz w:val="22"/>
                <w:szCs w:val="22"/>
              </w:rPr>
              <w:t xml:space="preserve">ki je </w:t>
            </w:r>
            <w:r w:rsidR="00A907E7" w:rsidRPr="00A10F56">
              <w:rPr>
                <w:sz w:val="22"/>
                <w:szCs w:val="22"/>
              </w:rPr>
              <w:t>strokovnjak na področju računalništva,</w:t>
            </w:r>
            <w:r w:rsidRPr="00A10F56">
              <w:rPr>
                <w:sz w:val="22"/>
                <w:szCs w:val="22"/>
              </w:rPr>
              <w:t xml:space="preserve"> damo velik poudarek na razvijanje strokovnih pismenosti – digitalne, medijske in strokovne pismenosti na področju elektrotehnike in računalništva</w:t>
            </w:r>
            <w:r w:rsidR="00655887" w:rsidRPr="00A10F56">
              <w:rPr>
                <w:sz w:val="22"/>
                <w:szCs w:val="22"/>
              </w:rPr>
              <w:t>, saj kot domači govorec ciljnega TJ učinkoviteje omogoča razvoj tujejezične strokovne pismenosti dijakov</w:t>
            </w:r>
            <w:r w:rsidRPr="00A10F56">
              <w:rPr>
                <w:sz w:val="22"/>
                <w:szCs w:val="22"/>
              </w:rPr>
              <w:t xml:space="preserve">. TU je, </w:t>
            </w:r>
            <w:r w:rsidR="00A907E7" w:rsidRPr="00A10F56">
              <w:rPr>
                <w:sz w:val="22"/>
                <w:szCs w:val="22"/>
              </w:rPr>
              <w:t>kadar</w:t>
            </w:r>
            <w:r w:rsidRPr="00A10F56">
              <w:rPr>
                <w:sz w:val="22"/>
                <w:szCs w:val="22"/>
              </w:rPr>
              <w:t xml:space="preserve"> je smiselno, vključen tudi v  mednarodne izmenjave</w:t>
            </w:r>
            <w:r w:rsidR="00E47FD8" w:rsidRPr="00A10F56">
              <w:rPr>
                <w:sz w:val="22"/>
                <w:szCs w:val="22"/>
              </w:rPr>
              <w:t>/ekskurzije</w:t>
            </w:r>
            <w:r w:rsidRPr="00A10F56">
              <w:rPr>
                <w:sz w:val="22"/>
                <w:szCs w:val="22"/>
              </w:rPr>
              <w:t xml:space="preserve"> in projekt </w:t>
            </w:r>
            <w:r w:rsidR="00115C2C" w:rsidRPr="00A10F56">
              <w:rPr>
                <w:sz w:val="22"/>
                <w:szCs w:val="22"/>
              </w:rPr>
              <w:t>»</w:t>
            </w:r>
            <w:r w:rsidRPr="00A10F56">
              <w:rPr>
                <w:sz w:val="22"/>
                <w:szCs w:val="22"/>
              </w:rPr>
              <w:t>Izvedbeni model gimnazijskega programa</w:t>
            </w:r>
            <w:r w:rsidR="00115C2C" w:rsidRPr="00A10F56">
              <w:rPr>
                <w:sz w:val="22"/>
                <w:szCs w:val="22"/>
              </w:rPr>
              <w:t>«</w:t>
            </w:r>
            <w:r w:rsidRPr="00A10F56">
              <w:rPr>
                <w:sz w:val="22"/>
                <w:szCs w:val="22"/>
              </w:rPr>
              <w:t xml:space="preserve"> v povezavi s podprojektom </w:t>
            </w:r>
            <w:r w:rsidR="00115C2C" w:rsidRPr="00A10F56">
              <w:rPr>
                <w:sz w:val="22"/>
                <w:szCs w:val="22"/>
              </w:rPr>
              <w:t>»</w:t>
            </w:r>
            <w:r w:rsidRPr="00A10F56">
              <w:rPr>
                <w:sz w:val="22"/>
                <w:szCs w:val="22"/>
              </w:rPr>
              <w:t>Posodabljanje obveznih izbirnih vsebin</w:t>
            </w:r>
            <w:r w:rsidR="00115C2C" w:rsidRPr="00A10F56">
              <w:rPr>
                <w:sz w:val="22"/>
                <w:szCs w:val="22"/>
              </w:rPr>
              <w:t>«</w:t>
            </w:r>
            <w:r w:rsidRPr="00A10F56">
              <w:rPr>
                <w:sz w:val="22"/>
                <w:szCs w:val="22"/>
              </w:rPr>
              <w:t xml:space="preserve">.  </w:t>
            </w:r>
            <w:r w:rsidR="00FD727F" w:rsidRPr="00A10F56">
              <w:rPr>
                <w:sz w:val="22"/>
                <w:szCs w:val="22"/>
              </w:rPr>
              <w:t xml:space="preserve"> </w:t>
            </w:r>
          </w:p>
        </w:tc>
        <w:tc>
          <w:tcPr>
            <w:tcW w:w="4978" w:type="dxa"/>
          </w:tcPr>
          <w:p w:rsidR="00382887" w:rsidRPr="00A10F56" w:rsidRDefault="00382887" w:rsidP="00D21D4F">
            <w:pPr>
              <w:jc w:val="both"/>
              <w:rPr>
                <w:sz w:val="22"/>
                <w:szCs w:val="22"/>
              </w:rPr>
            </w:pPr>
            <w:r w:rsidRPr="00A10F56">
              <w:rPr>
                <w:sz w:val="22"/>
                <w:szCs w:val="22"/>
              </w:rPr>
              <w:t xml:space="preserve">Kot strokovna srednja šola in strokovna gimnazija imamo na izbiro, in že več let izvajamo, veliko kurikularnih povezav med angleščino, materinščino in ostalimi, predvsem strokovnimi predmeti, pri čemer so povezave relevantne in koristne tako za dijake kot za strokovni razvoj sodelujočih učiteljev. </w:t>
            </w:r>
          </w:p>
          <w:p w:rsidR="00FC258D" w:rsidRPr="00A10F56" w:rsidRDefault="00FC258D" w:rsidP="00D21D4F">
            <w:pPr>
              <w:jc w:val="both"/>
              <w:rPr>
                <w:sz w:val="22"/>
                <w:szCs w:val="22"/>
              </w:rPr>
            </w:pPr>
          </w:p>
          <w:p w:rsidR="00382887" w:rsidRPr="00A10F56" w:rsidRDefault="00382887" w:rsidP="00D21D4F">
            <w:pPr>
              <w:jc w:val="both"/>
              <w:rPr>
                <w:sz w:val="22"/>
                <w:szCs w:val="22"/>
              </w:rPr>
            </w:pPr>
            <w:r w:rsidRPr="00A10F56">
              <w:rPr>
                <w:sz w:val="22"/>
                <w:szCs w:val="22"/>
              </w:rPr>
              <w:t>Z utečenim poučevanjem s TU smo dobili priložnost, da interaktivno timsko poučevanje predstavimo tudi drugim sodelavcem kot del internega strokovnega usposabljanja - Kritično prijateljevanje s kolegialnim opazovanjem.</w:t>
            </w:r>
            <w:r w:rsidR="0011733B" w:rsidRPr="00A10F56">
              <w:rPr>
                <w:sz w:val="22"/>
                <w:szCs w:val="22"/>
              </w:rPr>
              <w:t xml:space="preserve"> </w:t>
            </w:r>
            <w:r w:rsidR="004F4E25" w:rsidRPr="00A10F56">
              <w:rPr>
                <w:sz w:val="22"/>
                <w:szCs w:val="22"/>
              </w:rPr>
              <w:t xml:space="preserve">TU je izvedel 1 tako uro z učiteljico strokovnega predmeta. </w:t>
            </w:r>
          </w:p>
          <w:p w:rsidR="00FC258D" w:rsidRPr="00A10F56" w:rsidRDefault="00FC258D" w:rsidP="00D21D4F">
            <w:pPr>
              <w:jc w:val="both"/>
              <w:rPr>
                <w:sz w:val="22"/>
                <w:szCs w:val="22"/>
              </w:rPr>
            </w:pPr>
          </w:p>
          <w:p w:rsidR="00382887" w:rsidRPr="00A10F56" w:rsidRDefault="00382887" w:rsidP="00D21D4F">
            <w:pPr>
              <w:jc w:val="both"/>
              <w:rPr>
                <w:sz w:val="22"/>
                <w:szCs w:val="22"/>
              </w:rPr>
            </w:pPr>
            <w:r w:rsidRPr="00A10F56">
              <w:rPr>
                <w:sz w:val="22"/>
                <w:szCs w:val="22"/>
              </w:rPr>
              <w:t xml:space="preserve">Poseben izziv nam je </w:t>
            </w:r>
            <w:r w:rsidR="0011733B" w:rsidRPr="00A10F56">
              <w:rPr>
                <w:sz w:val="22"/>
                <w:szCs w:val="22"/>
              </w:rPr>
              <w:t xml:space="preserve">bilo </w:t>
            </w:r>
            <w:r w:rsidR="004F4E25" w:rsidRPr="00A10F56">
              <w:rPr>
                <w:sz w:val="22"/>
                <w:szCs w:val="22"/>
              </w:rPr>
              <w:t>modeliranje</w:t>
            </w:r>
            <w:r w:rsidR="000C2995" w:rsidRPr="00A10F56">
              <w:rPr>
                <w:sz w:val="22"/>
                <w:szCs w:val="22"/>
              </w:rPr>
              <w:t>,</w:t>
            </w:r>
            <w:r w:rsidR="00D34B17" w:rsidRPr="00A10F56">
              <w:rPr>
                <w:sz w:val="22"/>
                <w:szCs w:val="22"/>
              </w:rPr>
              <w:t xml:space="preserve"> </w:t>
            </w:r>
            <w:r w:rsidRPr="00A10F56">
              <w:rPr>
                <w:sz w:val="22"/>
                <w:szCs w:val="22"/>
              </w:rPr>
              <w:t xml:space="preserve">in sicer kako pripraviti take učne ure, da bodo hkrati avtentične ter zanimive in poučne za udeležence usposabljanja.  Naše mnenje je, da naše področje, razvijanje strokovne pismenosti, velikokrat ni zanimivo za opazovalce, sploh ko so ti iz drugih strokovnih področij, saj se največ učnih procesov dogaja v glavah dijakov. Poleg tega se zavedamo, da se zgoraj zaželene lastnosti opazovanih ur včasih izključujejo, oziroma za opazovalce »zanimive« dejavnosti ne opravičujejo vedno zadanih učnih ciljev. </w:t>
            </w:r>
          </w:p>
          <w:p w:rsidR="00FC258D" w:rsidRPr="00A10F56" w:rsidRDefault="00FC258D" w:rsidP="00D21D4F">
            <w:pPr>
              <w:pStyle w:val="Odstavekseznama"/>
              <w:ind w:left="0"/>
              <w:jc w:val="both"/>
              <w:rPr>
                <w:sz w:val="22"/>
                <w:szCs w:val="22"/>
              </w:rPr>
            </w:pPr>
          </w:p>
          <w:p w:rsidR="00382887" w:rsidRPr="00A10F56" w:rsidRDefault="00382887" w:rsidP="00D21D4F">
            <w:pPr>
              <w:pStyle w:val="Odstavekseznama"/>
              <w:ind w:left="0"/>
              <w:jc w:val="both"/>
              <w:rPr>
                <w:sz w:val="22"/>
                <w:szCs w:val="22"/>
              </w:rPr>
            </w:pPr>
            <w:r w:rsidRPr="00A10F56">
              <w:rPr>
                <w:sz w:val="22"/>
                <w:szCs w:val="22"/>
              </w:rPr>
              <w:t xml:space="preserve">Na srečanjih na ZRSŠ </w:t>
            </w:r>
            <w:r w:rsidR="00D34B17" w:rsidRPr="00A10F56">
              <w:rPr>
                <w:sz w:val="22"/>
                <w:szCs w:val="22"/>
              </w:rPr>
              <w:t xml:space="preserve">smo </w:t>
            </w:r>
            <w:r w:rsidRPr="00A10F56">
              <w:rPr>
                <w:sz w:val="22"/>
                <w:szCs w:val="22"/>
              </w:rPr>
              <w:t>spozna</w:t>
            </w:r>
            <w:r w:rsidR="00D34B17" w:rsidRPr="00A10F56">
              <w:rPr>
                <w:sz w:val="22"/>
                <w:szCs w:val="22"/>
              </w:rPr>
              <w:t>li</w:t>
            </w:r>
            <w:r w:rsidRPr="00A10F56">
              <w:rPr>
                <w:sz w:val="22"/>
                <w:szCs w:val="22"/>
              </w:rPr>
              <w:t xml:space="preserve"> tudi delo kolegov na drugih šolah ter si </w:t>
            </w:r>
            <w:r w:rsidR="00D34B17" w:rsidRPr="00A10F56">
              <w:rPr>
                <w:sz w:val="22"/>
                <w:szCs w:val="22"/>
              </w:rPr>
              <w:t xml:space="preserve">z njimi </w:t>
            </w:r>
            <w:r w:rsidRPr="00A10F56">
              <w:rPr>
                <w:sz w:val="22"/>
                <w:szCs w:val="22"/>
              </w:rPr>
              <w:t>izmenja</w:t>
            </w:r>
            <w:r w:rsidR="00D34B17" w:rsidRPr="00A10F56">
              <w:rPr>
                <w:sz w:val="22"/>
                <w:szCs w:val="22"/>
              </w:rPr>
              <w:t>li</w:t>
            </w:r>
            <w:r w:rsidRPr="00A10F56">
              <w:rPr>
                <w:sz w:val="22"/>
                <w:szCs w:val="22"/>
              </w:rPr>
              <w:t xml:space="preserve"> izkušnje.</w:t>
            </w:r>
          </w:p>
          <w:p w:rsidR="00382887" w:rsidRPr="00A10F56" w:rsidRDefault="00382887" w:rsidP="00D21D4F">
            <w:pPr>
              <w:jc w:val="both"/>
              <w:rPr>
                <w:sz w:val="22"/>
                <w:szCs w:val="22"/>
              </w:rPr>
            </w:pPr>
          </w:p>
        </w:tc>
      </w:tr>
      <w:tr w:rsidR="00382887" w:rsidRPr="00A10F56" w:rsidTr="00B97334">
        <w:trPr>
          <w:jc w:val="center"/>
        </w:trPr>
        <w:tc>
          <w:tcPr>
            <w:tcW w:w="4610" w:type="dxa"/>
          </w:tcPr>
          <w:p w:rsidR="00382887" w:rsidRPr="00A10F56" w:rsidRDefault="00382887" w:rsidP="00D21D4F">
            <w:pPr>
              <w:jc w:val="both"/>
              <w:rPr>
                <w:b/>
                <w:bCs/>
                <w:sz w:val="20"/>
                <w:szCs w:val="20"/>
              </w:rPr>
            </w:pPr>
            <w:r w:rsidRPr="00A10F56">
              <w:rPr>
                <w:b/>
                <w:bCs/>
                <w:sz w:val="20"/>
                <w:szCs w:val="20"/>
              </w:rPr>
              <w:t xml:space="preserve">Zelo dobro smo opravili oz. izvajamo: </w:t>
            </w:r>
          </w:p>
        </w:tc>
        <w:tc>
          <w:tcPr>
            <w:tcW w:w="4978" w:type="dxa"/>
          </w:tcPr>
          <w:p w:rsidR="00382887" w:rsidRPr="00A10F56" w:rsidRDefault="00382887" w:rsidP="00D21D4F">
            <w:pPr>
              <w:jc w:val="both"/>
              <w:rPr>
                <w:b/>
                <w:bCs/>
                <w:sz w:val="20"/>
                <w:szCs w:val="20"/>
              </w:rPr>
            </w:pPr>
            <w:r w:rsidRPr="00A10F56">
              <w:rPr>
                <w:b/>
                <w:bCs/>
                <w:sz w:val="20"/>
                <w:szCs w:val="20"/>
              </w:rPr>
              <w:t>Zunanji izziv za svoje nadaljnje delo vidimo v:</w:t>
            </w:r>
          </w:p>
        </w:tc>
      </w:tr>
      <w:tr w:rsidR="00382887" w:rsidRPr="00A10F56" w:rsidTr="00B97334">
        <w:trPr>
          <w:jc w:val="center"/>
        </w:trPr>
        <w:tc>
          <w:tcPr>
            <w:tcW w:w="4610" w:type="dxa"/>
          </w:tcPr>
          <w:p w:rsidR="00382887" w:rsidRPr="00A10F56" w:rsidRDefault="00FC258D" w:rsidP="00D21D4F">
            <w:pPr>
              <w:pStyle w:val="Odstavekseznama"/>
              <w:ind w:left="0"/>
              <w:jc w:val="both"/>
              <w:rPr>
                <w:sz w:val="22"/>
                <w:szCs w:val="22"/>
              </w:rPr>
            </w:pPr>
            <w:r w:rsidRPr="00A10F56">
              <w:rPr>
                <w:sz w:val="22"/>
                <w:szCs w:val="22"/>
              </w:rPr>
              <w:t>D</w:t>
            </w:r>
            <w:r w:rsidR="00382887" w:rsidRPr="00A10F56">
              <w:rPr>
                <w:sz w:val="22"/>
                <w:szCs w:val="22"/>
              </w:rPr>
              <w:t xml:space="preserve">elo s </w:t>
            </w:r>
            <w:r w:rsidRPr="00A10F56">
              <w:rPr>
                <w:sz w:val="22"/>
                <w:szCs w:val="22"/>
              </w:rPr>
              <w:t>tujim učiteljem</w:t>
            </w:r>
            <w:r w:rsidR="00382887" w:rsidRPr="00A10F56">
              <w:rPr>
                <w:sz w:val="22"/>
                <w:szCs w:val="22"/>
              </w:rPr>
              <w:t xml:space="preserve"> nam pomaga, da znamo sedaj tudi sami</w:t>
            </w:r>
            <w:r w:rsidRPr="00A10F56">
              <w:rPr>
                <w:sz w:val="22"/>
                <w:szCs w:val="22"/>
              </w:rPr>
              <w:t xml:space="preserve"> bistveno bolje izbrati ustrezno</w:t>
            </w:r>
            <w:r w:rsidR="00382887" w:rsidRPr="00A10F56">
              <w:rPr>
                <w:sz w:val="22"/>
                <w:szCs w:val="22"/>
              </w:rPr>
              <w:t xml:space="preserve"> </w:t>
            </w:r>
            <w:r w:rsidRPr="00A10F56">
              <w:rPr>
                <w:sz w:val="22"/>
                <w:szCs w:val="22"/>
              </w:rPr>
              <w:t>učno gradivo</w:t>
            </w:r>
            <w:r w:rsidR="00382887" w:rsidRPr="00A10F56">
              <w:rPr>
                <w:sz w:val="22"/>
                <w:szCs w:val="22"/>
              </w:rPr>
              <w:t xml:space="preserve"> za razvijanje strokovnih pismenosti, poznamo vire in spletne strani za iskanje takih </w:t>
            </w:r>
            <w:r w:rsidRPr="00A10F56">
              <w:rPr>
                <w:sz w:val="22"/>
                <w:szCs w:val="22"/>
              </w:rPr>
              <w:lastRenderedPageBreak/>
              <w:t>gradiv</w:t>
            </w:r>
            <w:r w:rsidR="00382887" w:rsidRPr="00A10F56">
              <w:rPr>
                <w:sz w:val="22"/>
                <w:szCs w:val="22"/>
              </w:rPr>
              <w:t xml:space="preserve">. </w:t>
            </w:r>
            <w:r w:rsidR="00115C2C" w:rsidRPr="00A10F56">
              <w:rPr>
                <w:sz w:val="22"/>
                <w:szCs w:val="22"/>
              </w:rPr>
              <w:t>Pri tem sproti pripravljamo in posodabljamo zbirko učnih priprav in gradiv, ki podpirajo sodobne pristope k poučevanju angleščine in strokovnih predmetov.</w:t>
            </w:r>
          </w:p>
          <w:p w:rsidR="00382887" w:rsidRPr="00A10F56" w:rsidRDefault="00382887" w:rsidP="00D21D4F">
            <w:pPr>
              <w:pStyle w:val="Odstavekseznama"/>
              <w:ind w:left="0"/>
              <w:jc w:val="both"/>
              <w:rPr>
                <w:sz w:val="22"/>
                <w:szCs w:val="22"/>
              </w:rPr>
            </w:pPr>
            <w:r w:rsidRPr="00A10F56">
              <w:rPr>
                <w:sz w:val="22"/>
                <w:szCs w:val="22"/>
              </w:rPr>
              <w:t>Učitelji jezikovnih predmetov  se lažje in bolj učinkovito povezujemo z drugimi učitelji stroke in pripravljamo timske ure z njimi.</w:t>
            </w:r>
            <w:r w:rsidR="00FC258D" w:rsidRPr="00A10F56">
              <w:rPr>
                <w:sz w:val="22"/>
                <w:szCs w:val="22"/>
              </w:rPr>
              <w:t xml:space="preserve"> </w:t>
            </w:r>
            <w:r w:rsidRPr="00A10F56">
              <w:rPr>
                <w:sz w:val="22"/>
                <w:szCs w:val="22"/>
              </w:rPr>
              <w:t xml:space="preserve">Razvili smo različne tipe nalog, ki preverjajo </w:t>
            </w:r>
            <w:r w:rsidR="00832959" w:rsidRPr="00A10F56">
              <w:rPr>
                <w:sz w:val="22"/>
                <w:szCs w:val="22"/>
              </w:rPr>
              <w:t xml:space="preserve">sporazumevalne </w:t>
            </w:r>
            <w:r w:rsidRPr="00A10F56">
              <w:rPr>
                <w:sz w:val="22"/>
                <w:szCs w:val="22"/>
              </w:rPr>
              <w:t>spos</w:t>
            </w:r>
            <w:r w:rsidR="00832959" w:rsidRPr="00A10F56">
              <w:rPr>
                <w:sz w:val="22"/>
                <w:szCs w:val="22"/>
              </w:rPr>
              <w:t>obnosti ter so hkrati relevantne</w:t>
            </w:r>
            <w:r w:rsidRPr="00A10F56">
              <w:rPr>
                <w:sz w:val="22"/>
                <w:szCs w:val="22"/>
              </w:rPr>
              <w:t xml:space="preserve"> za dijake, ker so v strokovnem kontekstu.</w:t>
            </w:r>
          </w:p>
          <w:p w:rsidR="00382887" w:rsidRPr="00A10F56" w:rsidRDefault="00382887" w:rsidP="00D21D4F">
            <w:pPr>
              <w:pStyle w:val="Odstavekseznama"/>
              <w:ind w:left="0"/>
              <w:jc w:val="both"/>
              <w:rPr>
                <w:sz w:val="22"/>
                <w:szCs w:val="22"/>
              </w:rPr>
            </w:pPr>
          </w:p>
          <w:p w:rsidR="00382887" w:rsidRPr="00A10F56" w:rsidRDefault="0063623A" w:rsidP="00D21D4F">
            <w:pPr>
              <w:pStyle w:val="Odstavekseznama"/>
              <w:ind w:left="0"/>
              <w:jc w:val="both"/>
              <w:rPr>
                <w:sz w:val="22"/>
                <w:szCs w:val="22"/>
              </w:rPr>
            </w:pPr>
            <w:r w:rsidRPr="00A10F56">
              <w:rPr>
                <w:sz w:val="22"/>
                <w:szCs w:val="22"/>
              </w:rPr>
              <w:t xml:space="preserve">Ker večina učiteljic angleščine že </w:t>
            </w:r>
            <w:r w:rsidR="00382887" w:rsidRPr="00A10F56">
              <w:rPr>
                <w:sz w:val="22"/>
                <w:szCs w:val="22"/>
              </w:rPr>
              <w:t>več</w:t>
            </w:r>
            <w:r w:rsidRPr="00A10F56">
              <w:rPr>
                <w:sz w:val="22"/>
                <w:szCs w:val="22"/>
              </w:rPr>
              <w:t xml:space="preserve"> </w:t>
            </w:r>
            <w:r w:rsidR="00382887" w:rsidRPr="00A10F56">
              <w:rPr>
                <w:sz w:val="22"/>
                <w:szCs w:val="22"/>
              </w:rPr>
              <w:t>let</w:t>
            </w:r>
            <w:r w:rsidRPr="00A10F56">
              <w:rPr>
                <w:sz w:val="22"/>
                <w:szCs w:val="22"/>
              </w:rPr>
              <w:t xml:space="preserve"> poučujemo</w:t>
            </w:r>
            <w:r w:rsidR="00FC258D" w:rsidRPr="00A10F56">
              <w:rPr>
                <w:sz w:val="22"/>
                <w:szCs w:val="22"/>
              </w:rPr>
              <w:t xml:space="preserve"> s </w:t>
            </w:r>
            <w:r w:rsidRPr="00A10F56">
              <w:rPr>
                <w:sz w:val="22"/>
                <w:szCs w:val="22"/>
              </w:rPr>
              <w:t>Amreshem Torulom,</w:t>
            </w:r>
            <w:r w:rsidR="00FC258D" w:rsidRPr="00A10F56">
              <w:rPr>
                <w:sz w:val="22"/>
                <w:szCs w:val="22"/>
              </w:rPr>
              <w:t xml:space="preserve"> </w:t>
            </w:r>
            <w:r w:rsidRPr="00A10F56">
              <w:rPr>
                <w:sz w:val="22"/>
                <w:szCs w:val="22"/>
              </w:rPr>
              <w:t>se znamo</w:t>
            </w:r>
            <w:r w:rsidR="00382887" w:rsidRPr="00A10F56">
              <w:rPr>
                <w:sz w:val="22"/>
                <w:szCs w:val="22"/>
              </w:rPr>
              <w:t xml:space="preserve"> </w:t>
            </w:r>
            <w:r w:rsidRPr="00A10F56">
              <w:rPr>
                <w:sz w:val="22"/>
                <w:szCs w:val="22"/>
              </w:rPr>
              <w:t xml:space="preserve">uspešno </w:t>
            </w:r>
            <w:r w:rsidR="00382887" w:rsidRPr="00A10F56">
              <w:rPr>
                <w:sz w:val="22"/>
                <w:szCs w:val="22"/>
              </w:rPr>
              <w:t>prilagaja</w:t>
            </w:r>
            <w:r w:rsidRPr="00A10F56">
              <w:rPr>
                <w:sz w:val="22"/>
                <w:szCs w:val="22"/>
              </w:rPr>
              <w:t>ti trenutni situaciji</w:t>
            </w:r>
            <w:r w:rsidR="00382887" w:rsidRPr="00A10F56">
              <w:rPr>
                <w:sz w:val="22"/>
                <w:szCs w:val="22"/>
              </w:rPr>
              <w:t xml:space="preserve"> in </w:t>
            </w:r>
            <w:r w:rsidR="00B97334" w:rsidRPr="00A10F56">
              <w:rPr>
                <w:sz w:val="22"/>
                <w:szCs w:val="22"/>
              </w:rPr>
              <w:t>lahko</w:t>
            </w:r>
            <w:r w:rsidRPr="00A10F56">
              <w:rPr>
                <w:sz w:val="22"/>
                <w:szCs w:val="22"/>
              </w:rPr>
              <w:t xml:space="preserve"> spremenimo</w:t>
            </w:r>
            <w:r w:rsidR="00382887" w:rsidRPr="00A10F56">
              <w:rPr>
                <w:sz w:val="22"/>
                <w:szCs w:val="22"/>
              </w:rPr>
              <w:t xml:space="preserve"> </w:t>
            </w:r>
            <w:r w:rsidR="00B97334" w:rsidRPr="00A10F56">
              <w:rPr>
                <w:sz w:val="22"/>
                <w:szCs w:val="22"/>
              </w:rPr>
              <w:t>učno temo</w:t>
            </w:r>
            <w:r w:rsidR="00382887" w:rsidRPr="00A10F56">
              <w:rPr>
                <w:sz w:val="22"/>
                <w:szCs w:val="22"/>
              </w:rPr>
              <w:t xml:space="preserve">, če to zahteva »aktualnost dogodkov«. </w:t>
            </w:r>
          </w:p>
          <w:p w:rsidR="00382887" w:rsidRPr="00A10F56" w:rsidRDefault="00382887" w:rsidP="00D21D4F">
            <w:pPr>
              <w:pStyle w:val="Odstavekseznama"/>
              <w:ind w:left="0"/>
              <w:jc w:val="both"/>
              <w:rPr>
                <w:sz w:val="22"/>
                <w:szCs w:val="22"/>
              </w:rPr>
            </w:pPr>
          </w:p>
          <w:p w:rsidR="00382887" w:rsidRPr="00A10F56" w:rsidRDefault="00382887" w:rsidP="00D21D4F">
            <w:pPr>
              <w:pStyle w:val="Odstavekseznama"/>
              <w:ind w:left="0"/>
              <w:jc w:val="both"/>
              <w:rPr>
                <w:sz w:val="22"/>
                <w:szCs w:val="22"/>
              </w:rPr>
            </w:pPr>
            <w:r w:rsidRPr="00A10F56">
              <w:rPr>
                <w:sz w:val="22"/>
                <w:szCs w:val="22"/>
              </w:rPr>
              <w:t>S TU si lažje in učinkoviteje  razdelimo delo in bistveno manj časa porabimo za pripravo učne ure kot na začetku.</w:t>
            </w:r>
          </w:p>
          <w:p w:rsidR="00382887" w:rsidRPr="00A10F56" w:rsidRDefault="00382887" w:rsidP="00D21D4F">
            <w:pPr>
              <w:pStyle w:val="Odstavekseznama"/>
              <w:ind w:left="360"/>
              <w:jc w:val="both"/>
              <w:rPr>
                <w:sz w:val="22"/>
                <w:szCs w:val="22"/>
              </w:rPr>
            </w:pPr>
          </w:p>
          <w:p w:rsidR="00382887" w:rsidRPr="00A10F56" w:rsidRDefault="00382887" w:rsidP="00D21D4F">
            <w:pPr>
              <w:pStyle w:val="Odstavekseznama"/>
              <w:ind w:left="0"/>
              <w:jc w:val="both"/>
              <w:rPr>
                <w:sz w:val="22"/>
                <w:szCs w:val="22"/>
              </w:rPr>
            </w:pPr>
            <w:r w:rsidRPr="00A10F56">
              <w:rPr>
                <w:sz w:val="22"/>
                <w:szCs w:val="22"/>
              </w:rPr>
              <w:t xml:space="preserve">Ura strokovne pismenosti je lahko izvedena res učinkovito, saj se  učitelji </w:t>
            </w:r>
            <w:r w:rsidR="00B24EF1" w:rsidRPr="00A10F56">
              <w:rPr>
                <w:sz w:val="22"/>
                <w:szCs w:val="22"/>
              </w:rPr>
              <w:t>angleščine</w:t>
            </w:r>
            <w:r w:rsidRPr="00A10F56">
              <w:rPr>
                <w:sz w:val="22"/>
                <w:szCs w:val="22"/>
              </w:rPr>
              <w:t xml:space="preserve"> lahko osredotočimo na </w:t>
            </w:r>
            <w:r w:rsidR="00B97334" w:rsidRPr="00A10F56">
              <w:rPr>
                <w:sz w:val="22"/>
                <w:szCs w:val="22"/>
              </w:rPr>
              <w:t>sporazumevalne</w:t>
            </w:r>
            <w:r w:rsidRPr="00A10F56">
              <w:rPr>
                <w:sz w:val="22"/>
                <w:szCs w:val="22"/>
              </w:rPr>
              <w:t xml:space="preserve"> </w:t>
            </w:r>
            <w:r w:rsidR="00B97334" w:rsidRPr="00A10F56">
              <w:rPr>
                <w:sz w:val="22"/>
                <w:szCs w:val="22"/>
              </w:rPr>
              <w:t>zmož</w:t>
            </w:r>
            <w:r w:rsidRPr="00A10F56">
              <w:rPr>
                <w:sz w:val="22"/>
                <w:szCs w:val="22"/>
              </w:rPr>
              <w:t xml:space="preserve">nosti, </w:t>
            </w:r>
            <w:r w:rsidR="00B97334" w:rsidRPr="00A10F56">
              <w:rPr>
                <w:sz w:val="22"/>
                <w:szCs w:val="22"/>
              </w:rPr>
              <w:t xml:space="preserve">vsebinska </w:t>
            </w:r>
            <w:r w:rsidRPr="00A10F56">
              <w:rPr>
                <w:sz w:val="22"/>
                <w:szCs w:val="22"/>
              </w:rPr>
              <w:t xml:space="preserve">oziroma </w:t>
            </w:r>
            <w:r w:rsidR="00B97334" w:rsidRPr="00A10F56">
              <w:rPr>
                <w:sz w:val="22"/>
                <w:szCs w:val="22"/>
              </w:rPr>
              <w:t xml:space="preserve">strokovna </w:t>
            </w:r>
            <w:r w:rsidRPr="00A10F56">
              <w:rPr>
                <w:sz w:val="22"/>
                <w:szCs w:val="22"/>
              </w:rPr>
              <w:t>plat pa je prepuščena TU.</w:t>
            </w:r>
          </w:p>
          <w:p w:rsidR="00382887" w:rsidRPr="00A10F56" w:rsidRDefault="00382887" w:rsidP="00D21D4F">
            <w:pPr>
              <w:pStyle w:val="Odstavekseznama"/>
              <w:ind w:left="0"/>
              <w:jc w:val="both"/>
              <w:rPr>
                <w:sz w:val="22"/>
                <w:szCs w:val="22"/>
              </w:rPr>
            </w:pPr>
          </w:p>
          <w:p w:rsidR="00382887" w:rsidRPr="00A10F56" w:rsidRDefault="00382887" w:rsidP="00D21D4F">
            <w:pPr>
              <w:pStyle w:val="Odstavekseznama"/>
              <w:ind w:left="0"/>
              <w:jc w:val="both"/>
              <w:rPr>
                <w:sz w:val="22"/>
                <w:szCs w:val="22"/>
              </w:rPr>
            </w:pPr>
            <w:r w:rsidRPr="00A10F56">
              <w:rPr>
                <w:sz w:val="22"/>
                <w:szCs w:val="22"/>
              </w:rPr>
              <w:t xml:space="preserve">TU nam vedno pred vsako uro natančno predstavi vse tehnične aspekte obravnavane teme in tako se lahko pred dijaki počutimo bolj samozavestno. </w:t>
            </w:r>
          </w:p>
          <w:p w:rsidR="00382887" w:rsidRPr="00A10F56" w:rsidRDefault="00382887" w:rsidP="00D21D4F">
            <w:pPr>
              <w:pStyle w:val="Odstavekseznama"/>
              <w:ind w:left="0"/>
              <w:jc w:val="both"/>
              <w:rPr>
                <w:sz w:val="22"/>
                <w:szCs w:val="22"/>
              </w:rPr>
            </w:pPr>
          </w:p>
          <w:p w:rsidR="00382887" w:rsidRPr="00A10F56" w:rsidRDefault="00382887" w:rsidP="00D21D4F">
            <w:pPr>
              <w:jc w:val="both"/>
              <w:rPr>
                <w:sz w:val="22"/>
                <w:szCs w:val="22"/>
              </w:rPr>
            </w:pPr>
            <w:r w:rsidRPr="00A10F56">
              <w:rPr>
                <w:sz w:val="22"/>
                <w:szCs w:val="22"/>
              </w:rPr>
              <w:t xml:space="preserve">Ob timskem načrtovanju in </w:t>
            </w:r>
            <w:r w:rsidR="00B97334" w:rsidRPr="00A10F56">
              <w:rPr>
                <w:sz w:val="22"/>
                <w:szCs w:val="22"/>
              </w:rPr>
              <w:t xml:space="preserve">poučevanju  sodelujoči učitelji </w:t>
            </w:r>
            <w:r w:rsidRPr="00A10F56">
              <w:rPr>
                <w:sz w:val="22"/>
                <w:szCs w:val="22"/>
              </w:rPr>
              <w:t>izboljšuje</w:t>
            </w:r>
            <w:r w:rsidR="00B97334" w:rsidRPr="00A10F56">
              <w:rPr>
                <w:sz w:val="22"/>
                <w:szCs w:val="22"/>
              </w:rPr>
              <w:t>mo</w:t>
            </w:r>
            <w:r w:rsidRPr="00A10F56">
              <w:rPr>
                <w:sz w:val="22"/>
                <w:szCs w:val="22"/>
              </w:rPr>
              <w:t xml:space="preserve"> svoje</w:t>
            </w:r>
            <w:r w:rsidR="00C84890" w:rsidRPr="00A10F56">
              <w:rPr>
                <w:sz w:val="22"/>
                <w:szCs w:val="22"/>
              </w:rPr>
              <w:t xml:space="preserve"> </w:t>
            </w:r>
            <w:r w:rsidRPr="00A10F56">
              <w:rPr>
                <w:sz w:val="22"/>
                <w:szCs w:val="22"/>
              </w:rPr>
              <w:t xml:space="preserve">tujejezične  sporazumevalne zmožnosti, na splošni in strokovni ravni. </w:t>
            </w:r>
          </w:p>
          <w:p w:rsidR="000C2995" w:rsidRPr="00A10F56" w:rsidRDefault="000C2995" w:rsidP="00D21D4F">
            <w:pPr>
              <w:jc w:val="both"/>
              <w:rPr>
                <w:sz w:val="22"/>
                <w:szCs w:val="22"/>
              </w:rPr>
            </w:pPr>
          </w:p>
          <w:p w:rsidR="00382887" w:rsidRPr="00816073" w:rsidRDefault="000C2995" w:rsidP="00D21D4F">
            <w:pPr>
              <w:jc w:val="both"/>
              <w:rPr>
                <w:sz w:val="22"/>
                <w:szCs w:val="22"/>
              </w:rPr>
            </w:pPr>
            <w:r w:rsidRPr="00A10F56">
              <w:rPr>
                <w:sz w:val="22"/>
                <w:szCs w:val="22"/>
              </w:rPr>
              <w:t>Menimo, da smo uspešno izvedli celodnevni usposabljanji,  ki smo ju s pomočjo ZRSŠ organizirali kot modelna šola. Udeleženci so se z opazovanjem timsko izvedenega pouka in sodelovanjem v delavnicah izobraževali za vsebinsko in jezikovno celostno oziroma na vsebino osredinjeno poučevanje tujih jezikov ter za razvijanje strokovnih pismenosti v tujem jeziku, pri čemer je projektni tim udeležencem usposabljanja uspešno prikazal, da TU skupaj z domačimi učitelji angleščine in stroke učinkoviteje omogoča razvoj tujejezične strokovne pismenosti dijakov na strokovnem področju, za katerega je usposobljen.</w:t>
            </w:r>
          </w:p>
        </w:tc>
        <w:tc>
          <w:tcPr>
            <w:tcW w:w="4978" w:type="dxa"/>
          </w:tcPr>
          <w:p w:rsidR="00382887" w:rsidRPr="00A10F56" w:rsidRDefault="00382887" w:rsidP="00D21D4F">
            <w:pPr>
              <w:jc w:val="both"/>
              <w:rPr>
                <w:rStyle w:val="hps"/>
                <w:sz w:val="22"/>
                <w:szCs w:val="22"/>
              </w:rPr>
            </w:pPr>
            <w:r w:rsidRPr="00A10F56">
              <w:rPr>
                <w:rStyle w:val="hps"/>
                <w:sz w:val="22"/>
                <w:szCs w:val="22"/>
                <w:lang w:val="de-DE"/>
              </w:rPr>
              <w:lastRenderedPageBreak/>
              <w:t xml:space="preserve">Dodelitev statusa modelne šole je </w:t>
            </w:r>
            <w:r w:rsidR="00E87C18" w:rsidRPr="00A10F56">
              <w:rPr>
                <w:rStyle w:val="hps"/>
                <w:sz w:val="22"/>
                <w:szCs w:val="22"/>
                <w:lang w:val="de-DE"/>
              </w:rPr>
              <w:t xml:space="preserve">bil </w:t>
            </w:r>
            <w:r w:rsidRPr="00A10F56">
              <w:rPr>
                <w:rStyle w:val="hps"/>
                <w:sz w:val="22"/>
                <w:szCs w:val="22"/>
                <w:lang w:val="de-DE"/>
              </w:rPr>
              <w:t>za nas dodaten izziv. Mo</w:t>
            </w:r>
            <w:r w:rsidRPr="00A10F56">
              <w:rPr>
                <w:rStyle w:val="hps"/>
                <w:sz w:val="22"/>
                <w:szCs w:val="22"/>
              </w:rPr>
              <w:t>deliranje,</w:t>
            </w:r>
            <w:r w:rsidRPr="00A10F56">
              <w:rPr>
                <w:sz w:val="22"/>
                <w:szCs w:val="22"/>
              </w:rPr>
              <w:t xml:space="preserve"> </w:t>
            </w:r>
            <w:r w:rsidRPr="00A10F56">
              <w:rPr>
                <w:rStyle w:val="hps"/>
                <w:sz w:val="22"/>
                <w:szCs w:val="22"/>
              </w:rPr>
              <w:t>čeprav</w:t>
            </w:r>
            <w:r w:rsidRPr="00A10F56">
              <w:rPr>
                <w:sz w:val="22"/>
                <w:szCs w:val="22"/>
              </w:rPr>
              <w:t xml:space="preserve"> </w:t>
            </w:r>
            <w:r w:rsidRPr="00A10F56">
              <w:rPr>
                <w:rStyle w:val="hps"/>
                <w:sz w:val="22"/>
                <w:szCs w:val="22"/>
              </w:rPr>
              <w:t>zahtevno</w:t>
            </w:r>
            <w:r w:rsidRPr="00A10F56">
              <w:rPr>
                <w:sz w:val="22"/>
                <w:szCs w:val="22"/>
              </w:rPr>
              <w:t xml:space="preserve">, </w:t>
            </w:r>
            <w:r w:rsidRPr="00A10F56">
              <w:rPr>
                <w:rStyle w:val="hps"/>
                <w:sz w:val="22"/>
                <w:szCs w:val="22"/>
              </w:rPr>
              <w:t>je</w:t>
            </w:r>
            <w:r w:rsidRPr="00A10F56">
              <w:rPr>
                <w:sz w:val="22"/>
                <w:szCs w:val="22"/>
              </w:rPr>
              <w:t xml:space="preserve"> </w:t>
            </w:r>
            <w:r w:rsidRPr="00A10F56">
              <w:rPr>
                <w:rStyle w:val="hps"/>
                <w:sz w:val="22"/>
                <w:szCs w:val="22"/>
              </w:rPr>
              <w:t>dober razlog, da</w:t>
            </w:r>
            <w:r w:rsidRPr="00A10F56">
              <w:rPr>
                <w:sz w:val="22"/>
                <w:szCs w:val="22"/>
              </w:rPr>
              <w:t xml:space="preserve"> </w:t>
            </w:r>
            <w:r w:rsidRPr="00A10F56">
              <w:rPr>
                <w:rStyle w:val="hps"/>
                <w:sz w:val="22"/>
                <w:szCs w:val="22"/>
              </w:rPr>
              <w:t>razmislimo o</w:t>
            </w:r>
            <w:r w:rsidRPr="00A10F56">
              <w:rPr>
                <w:sz w:val="22"/>
                <w:szCs w:val="22"/>
              </w:rPr>
              <w:t xml:space="preserve"> </w:t>
            </w:r>
            <w:r w:rsidRPr="00A10F56">
              <w:rPr>
                <w:rStyle w:val="hps"/>
                <w:sz w:val="22"/>
                <w:szCs w:val="22"/>
              </w:rPr>
              <w:t>našem</w:t>
            </w:r>
            <w:r w:rsidRPr="00A10F56">
              <w:rPr>
                <w:sz w:val="22"/>
                <w:szCs w:val="22"/>
              </w:rPr>
              <w:t xml:space="preserve"> </w:t>
            </w:r>
            <w:r w:rsidRPr="00A10F56">
              <w:rPr>
                <w:rStyle w:val="hps"/>
                <w:sz w:val="22"/>
                <w:szCs w:val="22"/>
              </w:rPr>
              <w:t>timskem</w:t>
            </w:r>
            <w:r w:rsidRPr="00A10F56">
              <w:rPr>
                <w:sz w:val="22"/>
                <w:szCs w:val="22"/>
              </w:rPr>
              <w:t xml:space="preserve"> </w:t>
            </w:r>
            <w:r w:rsidRPr="00A10F56">
              <w:rPr>
                <w:rStyle w:val="hps"/>
                <w:sz w:val="22"/>
                <w:szCs w:val="22"/>
              </w:rPr>
              <w:t>poučevanju</w:t>
            </w:r>
            <w:r w:rsidRPr="00A10F56">
              <w:rPr>
                <w:sz w:val="22"/>
                <w:szCs w:val="22"/>
              </w:rPr>
              <w:t xml:space="preserve"> </w:t>
            </w:r>
            <w:r w:rsidRPr="00A10F56">
              <w:rPr>
                <w:rStyle w:val="hps"/>
                <w:sz w:val="22"/>
                <w:szCs w:val="22"/>
              </w:rPr>
              <w:t>in</w:t>
            </w:r>
            <w:r w:rsidRPr="00A10F56">
              <w:rPr>
                <w:sz w:val="22"/>
                <w:szCs w:val="22"/>
              </w:rPr>
              <w:t xml:space="preserve"> </w:t>
            </w:r>
            <w:r w:rsidRPr="00A10F56">
              <w:rPr>
                <w:rStyle w:val="hps"/>
                <w:sz w:val="22"/>
                <w:szCs w:val="22"/>
              </w:rPr>
              <w:t>izboljšanju</w:t>
            </w:r>
            <w:r w:rsidRPr="00A10F56">
              <w:rPr>
                <w:sz w:val="22"/>
                <w:szCs w:val="22"/>
              </w:rPr>
              <w:t xml:space="preserve"> </w:t>
            </w:r>
            <w:r w:rsidRPr="00A10F56">
              <w:rPr>
                <w:rStyle w:val="hps"/>
                <w:sz w:val="22"/>
                <w:szCs w:val="22"/>
              </w:rPr>
              <w:t>našega</w:t>
            </w:r>
            <w:r w:rsidRPr="00A10F56">
              <w:rPr>
                <w:sz w:val="22"/>
                <w:szCs w:val="22"/>
              </w:rPr>
              <w:t xml:space="preserve"> </w:t>
            </w:r>
            <w:r w:rsidRPr="00A10F56">
              <w:rPr>
                <w:rStyle w:val="hps"/>
                <w:sz w:val="22"/>
                <w:szCs w:val="22"/>
              </w:rPr>
              <w:t>obstoječega</w:t>
            </w:r>
            <w:r w:rsidRPr="00A10F56">
              <w:rPr>
                <w:sz w:val="22"/>
                <w:szCs w:val="22"/>
              </w:rPr>
              <w:t xml:space="preserve"> </w:t>
            </w:r>
            <w:r w:rsidRPr="00A10F56">
              <w:rPr>
                <w:rStyle w:val="hps"/>
                <w:sz w:val="22"/>
                <w:szCs w:val="22"/>
              </w:rPr>
              <w:t>delovanja.</w:t>
            </w:r>
            <w:r w:rsidRPr="00A10F56">
              <w:rPr>
                <w:sz w:val="22"/>
                <w:szCs w:val="22"/>
              </w:rPr>
              <w:t xml:space="preserve"> </w:t>
            </w:r>
            <w:r w:rsidRPr="00A10F56">
              <w:rPr>
                <w:rStyle w:val="hps"/>
                <w:sz w:val="22"/>
                <w:szCs w:val="22"/>
              </w:rPr>
              <w:t xml:space="preserve">Hkrati je </w:t>
            </w:r>
            <w:r w:rsidRPr="00A10F56">
              <w:rPr>
                <w:rStyle w:val="hps"/>
                <w:sz w:val="22"/>
                <w:szCs w:val="22"/>
              </w:rPr>
              <w:lastRenderedPageBreak/>
              <w:t xml:space="preserve">modeliranje </w:t>
            </w:r>
            <w:r w:rsidRPr="00A10F56">
              <w:rPr>
                <w:sz w:val="22"/>
                <w:szCs w:val="22"/>
              </w:rPr>
              <w:t xml:space="preserve"> </w:t>
            </w:r>
            <w:r w:rsidRPr="00A10F56">
              <w:rPr>
                <w:rStyle w:val="hps"/>
                <w:sz w:val="22"/>
                <w:szCs w:val="22"/>
              </w:rPr>
              <w:t>priložnost, da pokažemo</w:t>
            </w:r>
            <w:r w:rsidRPr="00A10F56">
              <w:rPr>
                <w:sz w:val="22"/>
                <w:szCs w:val="22"/>
              </w:rPr>
              <w:t xml:space="preserve"> </w:t>
            </w:r>
            <w:r w:rsidRPr="00A10F56">
              <w:rPr>
                <w:rStyle w:val="hps"/>
                <w:sz w:val="22"/>
                <w:szCs w:val="22"/>
              </w:rPr>
              <w:t>drugim</w:t>
            </w:r>
            <w:r w:rsidRPr="00A10F56">
              <w:rPr>
                <w:sz w:val="22"/>
                <w:szCs w:val="22"/>
              </w:rPr>
              <w:t xml:space="preserve"> </w:t>
            </w:r>
            <w:r w:rsidRPr="00A10F56">
              <w:rPr>
                <w:rStyle w:val="hps"/>
                <w:sz w:val="22"/>
                <w:szCs w:val="22"/>
              </w:rPr>
              <w:t>(podobnim)</w:t>
            </w:r>
            <w:r w:rsidRPr="00A10F56">
              <w:rPr>
                <w:sz w:val="22"/>
                <w:szCs w:val="22"/>
              </w:rPr>
              <w:t xml:space="preserve"> </w:t>
            </w:r>
            <w:r w:rsidRPr="00A10F56">
              <w:rPr>
                <w:rStyle w:val="hps"/>
                <w:sz w:val="22"/>
                <w:szCs w:val="22"/>
              </w:rPr>
              <w:t>šolam</w:t>
            </w:r>
            <w:r w:rsidRPr="00A10F56">
              <w:rPr>
                <w:sz w:val="22"/>
                <w:szCs w:val="22"/>
              </w:rPr>
              <w:t xml:space="preserve">, kako </w:t>
            </w:r>
            <w:r w:rsidRPr="00A10F56">
              <w:rPr>
                <w:rStyle w:val="hps"/>
                <w:sz w:val="22"/>
                <w:szCs w:val="22"/>
              </w:rPr>
              <w:t>razvijamo</w:t>
            </w:r>
            <w:r w:rsidRPr="00A10F56">
              <w:rPr>
                <w:sz w:val="22"/>
                <w:szCs w:val="22"/>
              </w:rPr>
              <w:t xml:space="preserve"> </w:t>
            </w:r>
            <w:r w:rsidRPr="00A10F56">
              <w:rPr>
                <w:rStyle w:val="hps"/>
                <w:sz w:val="22"/>
                <w:szCs w:val="22"/>
              </w:rPr>
              <w:t>strokovno</w:t>
            </w:r>
            <w:r w:rsidRPr="00A10F56">
              <w:rPr>
                <w:sz w:val="22"/>
                <w:szCs w:val="22"/>
              </w:rPr>
              <w:t xml:space="preserve"> </w:t>
            </w:r>
            <w:r w:rsidRPr="00A10F56">
              <w:rPr>
                <w:rStyle w:val="hps"/>
                <w:sz w:val="22"/>
                <w:szCs w:val="22"/>
              </w:rPr>
              <w:t>pismenost, hkrati pa se zavedamo</w:t>
            </w:r>
            <w:r w:rsidRPr="00A10F56">
              <w:rPr>
                <w:sz w:val="22"/>
                <w:szCs w:val="22"/>
              </w:rPr>
              <w:t xml:space="preserve">, da bodo </w:t>
            </w:r>
            <w:r w:rsidRPr="00A10F56">
              <w:rPr>
                <w:rStyle w:val="hps"/>
                <w:sz w:val="22"/>
                <w:szCs w:val="22"/>
              </w:rPr>
              <w:t>udeleženci</w:t>
            </w:r>
            <w:r w:rsidRPr="00A10F56">
              <w:rPr>
                <w:sz w:val="22"/>
                <w:szCs w:val="22"/>
              </w:rPr>
              <w:t xml:space="preserve"> </w:t>
            </w:r>
            <w:r w:rsidRPr="00A10F56">
              <w:rPr>
                <w:rStyle w:val="hps"/>
                <w:sz w:val="22"/>
                <w:szCs w:val="22"/>
              </w:rPr>
              <w:t xml:space="preserve"> na koncu poskrbeli za dragocene</w:t>
            </w:r>
            <w:r w:rsidRPr="00A10F56">
              <w:rPr>
                <w:sz w:val="22"/>
                <w:szCs w:val="22"/>
              </w:rPr>
              <w:t xml:space="preserve"> p</w:t>
            </w:r>
            <w:r w:rsidRPr="00A10F56">
              <w:rPr>
                <w:rStyle w:val="hps"/>
                <w:sz w:val="22"/>
                <w:szCs w:val="22"/>
              </w:rPr>
              <w:t>ovratne informacije.</w:t>
            </w:r>
            <w:r w:rsidRPr="00A10F56">
              <w:rPr>
                <w:sz w:val="22"/>
                <w:szCs w:val="22"/>
              </w:rPr>
              <w:br/>
            </w:r>
          </w:p>
          <w:p w:rsidR="00382887" w:rsidRPr="00A10F56" w:rsidRDefault="00382887" w:rsidP="00D21D4F">
            <w:pPr>
              <w:jc w:val="both"/>
              <w:rPr>
                <w:sz w:val="22"/>
                <w:szCs w:val="22"/>
              </w:rPr>
            </w:pPr>
            <w:r w:rsidRPr="00A10F56">
              <w:rPr>
                <w:rStyle w:val="hps"/>
                <w:sz w:val="22"/>
                <w:szCs w:val="22"/>
              </w:rPr>
              <w:t>Eden od predlogov</w:t>
            </w:r>
            <w:r w:rsidRPr="00A10F56">
              <w:rPr>
                <w:sz w:val="22"/>
                <w:szCs w:val="22"/>
              </w:rPr>
              <w:t xml:space="preserve"> </w:t>
            </w:r>
            <w:r w:rsidRPr="00A10F56">
              <w:rPr>
                <w:rStyle w:val="hps"/>
                <w:sz w:val="22"/>
                <w:szCs w:val="22"/>
              </w:rPr>
              <w:t>ZRSŠ, ki vodi program internega profesionalnega usposabljanja</w:t>
            </w:r>
            <w:r w:rsidR="00C84890" w:rsidRPr="00A10F56">
              <w:rPr>
                <w:rStyle w:val="hps"/>
                <w:sz w:val="22"/>
                <w:szCs w:val="22"/>
              </w:rPr>
              <w:t xml:space="preserve"> (</w:t>
            </w:r>
            <w:r w:rsidR="00C84890" w:rsidRPr="00A10F56">
              <w:rPr>
                <w:sz w:val="22"/>
                <w:szCs w:val="22"/>
              </w:rPr>
              <w:t>Kritično prijateljevanje s kolegialnim opazovanjem)</w:t>
            </w:r>
            <w:r w:rsidRPr="00A10F56">
              <w:rPr>
                <w:rStyle w:val="hps"/>
                <w:sz w:val="22"/>
                <w:szCs w:val="22"/>
              </w:rPr>
              <w:t xml:space="preserve">, </w:t>
            </w:r>
            <w:r w:rsidRPr="00A10F56">
              <w:rPr>
                <w:sz w:val="22"/>
                <w:szCs w:val="22"/>
              </w:rPr>
              <w:t xml:space="preserve"> </w:t>
            </w:r>
            <w:r w:rsidRPr="00A10F56">
              <w:rPr>
                <w:rStyle w:val="hps"/>
                <w:sz w:val="22"/>
                <w:szCs w:val="22"/>
              </w:rPr>
              <w:t>je</w:t>
            </w:r>
            <w:r w:rsidRPr="00A10F56">
              <w:rPr>
                <w:sz w:val="22"/>
                <w:szCs w:val="22"/>
              </w:rPr>
              <w:t xml:space="preserve"> </w:t>
            </w:r>
            <w:r w:rsidRPr="00A10F56">
              <w:rPr>
                <w:rStyle w:val="hps"/>
                <w:sz w:val="22"/>
                <w:szCs w:val="22"/>
              </w:rPr>
              <w:t>vzpostaviti</w:t>
            </w:r>
            <w:r w:rsidRPr="00A10F56">
              <w:rPr>
                <w:sz w:val="22"/>
                <w:szCs w:val="22"/>
              </w:rPr>
              <w:t xml:space="preserve"> </w:t>
            </w:r>
            <w:r w:rsidRPr="00A10F56">
              <w:rPr>
                <w:rStyle w:val="hps"/>
                <w:sz w:val="22"/>
                <w:szCs w:val="22"/>
              </w:rPr>
              <w:t>načrt za</w:t>
            </w:r>
            <w:r w:rsidRPr="00A10F56">
              <w:rPr>
                <w:sz w:val="22"/>
                <w:szCs w:val="22"/>
              </w:rPr>
              <w:t xml:space="preserve"> kolegialno </w:t>
            </w:r>
            <w:r w:rsidRPr="00A10F56">
              <w:rPr>
                <w:rStyle w:val="hps"/>
                <w:sz w:val="22"/>
                <w:szCs w:val="22"/>
              </w:rPr>
              <w:t>opazovanje</w:t>
            </w:r>
            <w:r w:rsidRPr="00A10F56">
              <w:rPr>
                <w:sz w:val="22"/>
                <w:szCs w:val="22"/>
              </w:rPr>
              <w:t xml:space="preserve">, </w:t>
            </w:r>
            <w:r w:rsidRPr="00A10F56">
              <w:rPr>
                <w:rStyle w:val="hps"/>
                <w:sz w:val="22"/>
                <w:szCs w:val="22"/>
              </w:rPr>
              <w:t xml:space="preserve">v katerega vključujemo tudi primere dobre prakse interaktivnega poučevanja s TU. </w:t>
            </w:r>
          </w:p>
          <w:p w:rsidR="00382887" w:rsidRPr="00A10F56" w:rsidRDefault="00382887" w:rsidP="00D21D4F">
            <w:pPr>
              <w:pStyle w:val="Odstavekseznama"/>
              <w:ind w:left="0"/>
              <w:jc w:val="both"/>
              <w:rPr>
                <w:sz w:val="22"/>
                <w:szCs w:val="22"/>
              </w:rPr>
            </w:pPr>
          </w:p>
          <w:p w:rsidR="00382887" w:rsidRPr="00A10F56" w:rsidRDefault="00382887" w:rsidP="00D21D4F">
            <w:pPr>
              <w:pStyle w:val="Odstavekseznama"/>
              <w:ind w:left="0"/>
              <w:jc w:val="both"/>
              <w:rPr>
                <w:sz w:val="22"/>
                <w:szCs w:val="22"/>
              </w:rPr>
            </w:pPr>
            <w:r w:rsidRPr="00A10F56">
              <w:rPr>
                <w:sz w:val="22"/>
                <w:szCs w:val="22"/>
              </w:rPr>
              <w:t xml:space="preserve">Zahteva po zbiranju in obdelavi podatkov za evalviranje projekta za nas predstavlja poseben izziv, zavedamo pa se, da bo koristna tudi za posodabljanje in izboljševanje kurikularnega procesa na šoli.  </w:t>
            </w:r>
          </w:p>
        </w:tc>
      </w:tr>
    </w:tbl>
    <w:p w:rsidR="00382887" w:rsidRPr="00A10F56" w:rsidRDefault="00382887" w:rsidP="00D21D4F">
      <w:pPr>
        <w:jc w:val="both"/>
        <w:rPr>
          <w:sz w:val="22"/>
          <w:szCs w:val="22"/>
        </w:rPr>
      </w:pPr>
    </w:p>
    <w:tbl>
      <w:tblPr>
        <w:tblW w:w="9552" w:type="dxa"/>
        <w:jc w:val="center"/>
        <w:tblInd w:w="-17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tblPr>
      <w:tblGrid>
        <w:gridCol w:w="4786"/>
        <w:gridCol w:w="4766"/>
      </w:tblGrid>
      <w:tr w:rsidR="00382887" w:rsidRPr="00A10F56" w:rsidTr="00A06A26">
        <w:trPr>
          <w:jc w:val="center"/>
        </w:trPr>
        <w:tc>
          <w:tcPr>
            <w:tcW w:w="4786" w:type="dxa"/>
            <w:shd w:val="clear" w:color="auto" w:fill="DBE5F1"/>
          </w:tcPr>
          <w:p w:rsidR="00382887" w:rsidRPr="00A10F56" w:rsidRDefault="00382887" w:rsidP="00D21D4F">
            <w:pPr>
              <w:jc w:val="both"/>
              <w:rPr>
                <w:rFonts w:ascii="Tahoma" w:hAnsi="Tahoma" w:cs="Tahoma"/>
                <w:sz w:val="20"/>
                <w:szCs w:val="20"/>
              </w:rPr>
            </w:pPr>
            <w:r w:rsidRPr="00A10F56">
              <w:rPr>
                <w:rFonts w:ascii="Tahoma" w:hAnsi="Tahoma" w:cs="Tahoma"/>
                <w:b/>
                <w:bCs/>
                <w:sz w:val="20"/>
                <w:szCs w:val="20"/>
              </w:rPr>
              <w:t>NOTRANJI DEJAVNIKI</w:t>
            </w:r>
          </w:p>
        </w:tc>
        <w:tc>
          <w:tcPr>
            <w:tcW w:w="4766" w:type="dxa"/>
          </w:tcPr>
          <w:p w:rsidR="00382887" w:rsidRPr="00A10F56" w:rsidRDefault="00382887" w:rsidP="00D21D4F">
            <w:pPr>
              <w:jc w:val="both"/>
              <w:rPr>
                <w:rFonts w:ascii="Tahoma" w:hAnsi="Tahoma" w:cs="Tahoma"/>
                <w:sz w:val="20"/>
                <w:szCs w:val="20"/>
              </w:rPr>
            </w:pPr>
            <w:r w:rsidRPr="00A10F56">
              <w:rPr>
                <w:rFonts w:ascii="Tahoma" w:hAnsi="Tahoma" w:cs="Tahoma"/>
                <w:b/>
                <w:bCs/>
                <w:sz w:val="20"/>
                <w:szCs w:val="20"/>
              </w:rPr>
              <w:t>ZUNANJI DEJAVNIKI</w:t>
            </w:r>
          </w:p>
        </w:tc>
      </w:tr>
      <w:tr w:rsidR="00382887" w:rsidRPr="00A10F56" w:rsidTr="00A06A26">
        <w:trPr>
          <w:jc w:val="center"/>
        </w:trPr>
        <w:tc>
          <w:tcPr>
            <w:tcW w:w="4786" w:type="dxa"/>
            <w:shd w:val="clear" w:color="auto" w:fill="DBE5F1"/>
          </w:tcPr>
          <w:p w:rsidR="00382887" w:rsidRPr="00A10F56" w:rsidRDefault="00382887" w:rsidP="00D21D4F">
            <w:pPr>
              <w:jc w:val="both"/>
              <w:rPr>
                <w:rFonts w:ascii="Tahoma" w:hAnsi="Tahoma" w:cs="Tahoma"/>
                <w:b/>
                <w:bCs/>
                <w:sz w:val="20"/>
                <w:szCs w:val="20"/>
              </w:rPr>
            </w:pPr>
            <w:r w:rsidRPr="00A10F56">
              <w:rPr>
                <w:rFonts w:ascii="Tahoma" w:hAnsi="Tahoma" w:cs="Tahoma"/>
                <w:b/>
                <w:bCs/>
                <w:sz w:val="20"/>
                <w:szCs w:val="20"/>
              </w:rPr>
              <w:t>SLABOSTI in neuspehi</w:t>
            </w:r>
          </w:p>
        </w:tc>
        <w:tc>
          <w:tcPr>
            <w:tcW w:w="4766" w:type="dxa"/>
          </w:tcPr>
          <w:p w:rsidR="00382887" w:rsidRPr="00A10F56" w:rsidRDefault="00382887" w:rsidP="00D21D4F">
            <w:pPr>
              <w:jc w:val="both"/>
              <w:rPr>
                <w:rFonts w:ascii="Tahoma" w:hAnsi="Tahoma" w:cs="Tahoma"/>
                <w:b/>
                <w:bCs/>
                <w:sz w:val="20"/>
                <w:szCs w:val="20"/>
              </w:rPr>
            </w:pPr>
            <w:r w:rsidRPr="00A10F56">
              <w:rPr>
                <w:rFonts w:ascii="Tahoma" w:hAnsi="Tahoma" w:cs="Tahoma"/>
                <w:b/>
                <w:bCs/>
                <w:sz w:val="20"/>
                <w:szCs w:val="20"/>
              </w:rPr>
              <w:t>NEVARNOSTI in tveganja</w:t>
            </w:r>
          </w:p>
        </w:tc>
      </w:tr>
      <w:tr w:rsidR="00382887" w:rsidRPr="00A10F56" w:rsidTr="00A06A26">
        <w:trPr>
          <w:jc w:val="center"/>
        </w:trPr>
        <w:tc>
          <w:tcPr>
            <w:tcW w:w="4786" w:type="dxa"/>
          </w:tcPr>
          <w:p w:rsidR="00382887" w:rsidRPr="00A10F56" w:rsidRDefault="00382887" w:rsidP="00D21D4F">
            <w:pPr>
              <w:jc w:val="both"/>
              <w:rPr>
                <w:b/>
                <w:bCs/>
                <w:sz w:val="20"/>
                <w:szCs w:val="20"/>
              </w:rPr>
            </w:pPr>
            <w:r w:rsidRPr="00A10F56">
              <w:rPr>
                <w:b/>
                <w:bCs/>
                <w:sz w:val="20"/>
                <w:szCs w:val="20"/>
              </w:rPr>
              <w:t>Naše pomanjkljivosti ob vstopu v projekt so bile:</w:t>
            </w:r>
          </w:p>
        </w:tc>
        <w:tc>
          <w:tcPr>
            <w:tcW w:w="4766" w:type="dxa"/>
          </w:tcPr>
          <w:p w:rsidR="00382887" w:rsidRPr="00A10F56" w:rsidRDefault="00382887" w:rsidP="00D21D4F">
            <w:pPr>
              <w:jc w:val="both"/>
              <w:rPr>
                <w:b/>
                <w:bCs/>
                <w:sz w:val="20"/>
                <w:szCs w:val="20"/>
              </w:rPr>
            </w:pPr>
            <w:r w:rsidRPr="00A10F56">
              <w:rPr>
                <w:b/>
                <w:bCs/>
                <w:sz w:val="20"/>
                <w:szCs w:val="20"/>
              </w:rPr>
              <w:t>Zunanje ovire ob vstopu v projekt so bile:</w:t>
            </w:r>
          </w:p>
        </w:tc>
      </w:tr>
      <w:tr w:rsidR="00382887" w:rsidRPr="00A10F56" w:rsidTr="00A06A26">
        <w:trPr>
          <w:jc w:val="center"/>
        </w:trPr>
        <w:tc>
          <w:tcPr>
            <w:tcW w:w="4786" w:type="dxa"/>
          </w:tcPr>
          <w:p w:rsidR="00382887" w:rsidRPr="00816073" w:rsidRDefault="00FC1C54" w:rsidP="00D21D4F">
            <w:pPr>
              <w:jc w:val="both"/>
              <w:rPr>
                <w:sz w:val="22"/>
                <w:szCs w:val="22"/>
              </w:rPr>
            </w:pPr>
            <w:r w:rsidRPr="00A10F56">
              <w:rPr>
                <w:sz w:val="22"/>
                <w:szCs w:val="22"/>
              </w:rPr>
              <w:t>Glede na sedanje izkušnje, k</w:t>
            </w:r>
            <w:r w:rsidR="00382887" w:rsidRPr="00A10F56">
              <w:rPr>
                <w:sz w:val="22"/>
                <w:szCs w:val="22"/>
              </w:rPr>
              <w:t xml:space="preserve">ar se tiče interaktivnega timskega poučevanja s TU, ne vidimo kakšnih posebnih slabosti, izziv je </w:t>
            </w:r>
            <w:r w:rsidRPr="00A10F56">
              <w:rPr>
                <w:sz w:val="22"/>
                <w:szCs w:val="22"/>
              </w:rPr>
              <w:t xml:space="preserve">bil </w:t>
            </w:r>
            <w:r w:rsidR="00382887" w:rsidRPr="00A10F56">
              <w:rPr>
                <w:sz w:val="22"/>
                <w:szCs w:val="22"/>
              </w:rPr>
              <w:t>samo</w:t>
            </w:r>
            <w:r w:rsidRPr="00A10F56">
              <w:rPr>
                <w:sz w:val="22"/>
                <w:szCs w:val="22"/>
              </w:rPr>
              <w:t>,</w:t>
            </w:r>
            <w:r w:rsidR="00382887" w:rsidRPr="00A10F56">
              <w:rPr>
                <w:sz w:val="22"/>
                <w:szCs w:val="22"/>
              </w:rPr>
              <w:t xml:space="preserve"> </w:t>
            </w:r>
            <w:r w:rsidR="00382887" w:rsidRPr="00A10F56">
              <w:rPr>
                <w:sz w:val="22"/>
                <w:szCs w:val="22"/>
              </w:rPr>
              <w:lastRenderedPageBreak/>
              <w:t xml:space="preserve">kako izvesti interna in eksterna profesionalna usposabljanja.  Glede na organizacijsko zapletenost na naši šoli  (veliko število dijakov, 4 različni programi, zasedenost učilnic, specialne učilnice ipd.)  </w:t>
            </w:r>
            <w:r w:rsidRPr="00A10F56">
              <w:rPr>
                <w:sz w:val="22"/>
                <w:szCs w:val="22"/>
              </w:rPr>
              <w:t>smo se</w:t>
            </w:r>
            <w:r w:rsidR="00382887" w:rsidRPr="00A10F56">
              <w:rPr>
                <w:sz w:val="22"/>
                <w:szCs w:val="22"/>
              </w:rPr>
              <w:t xml:space="preserve"> morali</w:t>
            </w:r>
            <w:r w:rsidRPr="00A10F56">
              <w:rPr>
                <w:sz w:val="22"/>
                <w:szCs w:val="22"/>
              </w:rPr>
              <w:t xml:space="preserve"> potruditi, da s</w:t>
            </w:r>
            <w:r w:rsidR="00382887" w:rsidRPr="00A10F56">
              <w:rPr>
                <w:sz w:val="22"/>
                <w:szCs w:val="22"/>
              </w:rPr>
              <w:t xml:space="preserve">mo zagotovili materialne in organizacijske pogoje za izvajanje programov usposabljanja. Največji problem je  </w:t>
            </w:r>
            <w:r w:rsidRPr="00A10F56">
              <w:rPr>
                <w:sz w:val="22"/>
                <w:szCs w:val="22"/>
              </w:rPr>
              <w:t xml:space="preserve">bila </w:t>
            </w:r>
            <w:r w:rsidR="00382887" w:rsidRPr="00A10F56">
              <w:rPr>
                <w:sz w:val="22"/>
                <w:szCs w:val="22"/>
              </w:rPr>
              <w:t xml:space="preserve">dovolj velika učilnica za izvedbo opazovanja pouka pri strokovnem predmetu, tako da </w:t>
            </w:r>
            <w:r w:rsidRPr="00A10F56">
              <w:rPr>
                <w:sz w:val="22"/>
                <w:szCs w:val="22"/>
              </w:rPr>
              <w:t>smo</w:t>
            </w:r>
            <w:r w:rsidR="00382887" w:rsidRPr="00A10F56">
              <w:rPr>
                <w:sz w:val="22"/>
                <w:szCs w:val="22"/>
              </w:rPr>
              <w:t xml:space="preserve"> mora</w:t>
            </w:r>
            <w:r w:rsidRPr="00A10F56">
              <w:rPr>
                <w:sz w:val="22"/>
                <w:szCs w:val="22"/>
              </w:rPr>
              <w:t>li</w:t>
            </w:r>
            <w:r w:rsidR="00382887" w:rsidRPr="00A10F56">
              <w:rPr>
                <w:sz w:val="22"/>
                <w:szCs w:val="22"/>
              </w:rPr>
              <w:t xml:space="preserve"> usposabljanja izvesti v učilnici, ki je ne dijaki ne učitelja nista vajena. </w:t>
            </w:r>
          </w:p>
        </w:tc>
        <w:tc>
          <w:tcPr>
            <w:tcW w:w="4766" w:type="dxa"/>
          </w:tcPr>
          <w:p w:rsidR="00382887" w:rsidRPr="00A10F56" w:rsidRDefault="00382887" w:rsidP="00D21D4F">
            <w:pPr>
              <w:jc w:val="both"/>
              <w:rPr>
                <w:sz w:val="22"/>
                <w:szCs w:val="22"/>
              </w:rPr>
            </w:pPr>
            <w:r w:rsidRPr="00A10F56">
              <w:rPr>
                <w:sz w:val="22"/>
                <w:szCs w:val="22"/>
              </w:rPr>
              <w:lastRenderedPageBreak/>
              <w:t xml:space="preserve">Pozna uradna potrditev projekta, od septembra do potrditve je morala šola najti sredstva za zaposlitev, a se je vodstvo šole potrudilo, ker smo </w:t>
            </w:r>
            <w:r w:rsidRPr="00A10F56">
              <w:rPr>
                <w:sz w:val="22"/>
                <w:szCs w:val="22"/>
              </w:rPr>
              <w:lastRenderedPageBreak/>
              <w:t xml:space="preserve">videli veliko dodano vrednost TU za nemoteno izvajanje pedagoškega procesa. </w:t>
            </w:r>
          </w:p>
          <w:p w:rsidR="00FC1C54" w:rsidRPr="00A10F56" w:rsidRDefault="00FC1C54" w:rsidP="00D21D4F">
            <w:pPr>
              <w:jc w:val="both"/>
              <w:rPr>
                <w:sz w:val="22"/>
                <w:szCs w:val="22"/>
              </w:rPr>
            </w:pPr>
          </w:p>
        </w:tc>
      </w:tr>
      <w:tr w:rsidR="00382887" w:rsidRPr="00A10F56" w:rsidTr="00A06A26">
        <w:trPr>
          <w:jc w:val="center"/>
        </w:trPr>
        <w:tc>
          <w:tcPr>
            <w:tcW w:w="4786" w:type="dxa"/>
          </w:tcPr>
          <w:p w:rsidR="00382887" w:rsidRPr="00A10F56" w:rsidRDefault="00382887" w:rsidP="00D21D4F">
            <w:pPr>
              <w:jc w:val="both"/>
              <w:rPr>
                <w:b/>
                <w:bCs/>
                <w:sz w:val="20"/>
                <w:szCs w:val="20"/>
              </w:rPr>
            </w:pPr>
            <w:r w:rsidRPr="00A10F56">
              <w:rPr>
                <w:b/>
                <w:bCs/>
                <w:sz w:val="20"/>
                <w:szCs w:val="20"/>
              </w:rPr>
              <w:lastRenderedPageBreak/>
              <w:t>Slabosti v izvajanju in možne rešitve so:</w:t>
            </w:r>
          </w:p>
        </w:tc>
        <w:tc>
          <w:tcPr>
            <w:tcW w:w="4766" w:type="dxa"/>
          </w:tcPr>
          <w:p w:rsidR="00382887" w:rsidRPr="00A10F56" w:rsidRDefault="00382887" w:rsidP="00D21D4F">
            <w:pPr>
              <w:jc w:val="both"/>
              <w:rPr>
                <w:b/>
                <w:bCs/>
                <w:sz w:val="20"/>
                <w:szCs w:val="20"/>
              </w:rPr>
            </w:pPr>
            <w:r w:rsidRPr="00A10F56">
              <w:rPr>
                <w:b/>
                <w:bCs/>
                <w:sz w:val="20"/>
                <w:szCs w:val="20"/>
              </w:rPr>
              <w:t>Sedanje zunanje ovire za dobro delo na šoli so:</w:t>
            </w:r>
          </w:p>
        </w:tc>
      </w:tr>
      <w:tr w:rsidR="00382887" w:rsidRPr="00A10F56" w:rsidTr="00A06A26">
        <w:trPr>
          <w:jc w:val="center"/>
        </w:trPr>
        <w:tc>
          <w:tcPr>
            <w:tcW w:w="4786" w:type="dxa"/>
          </w:tcPr>
          <w:p w:rsidR="00382887" w:rsidRPr="00A10F56" w:rsidRDefault="001D4CB5" w:rsidP="00D21D4F">
            <w:pPr>
              <w:pStyle w:val="Odstavekseznama"/>
              <w:tabs>
                <w:tab w:val="left" w:pos="214"/>
              </w:tabs>
              <w:ind w:left="0"/>
              <w:jc w:val="both"/>
              <w:rPr>
                <w:sz w:val="22"/>
                <w:szCs w:val="22"/>
              </w:rPr>
            </w:pPr>
            <w:r w:rsidRPr="00A10F56">
              <w:rPr>
                <w:sz w:val="22"/>
                <w:szCs w:val="22"/>
              </w:rPr>
              <w:t xml:space="preserve">Problem predstavljajo predvsem učne ure, ko je pomembna aktualnost. Pri računalništvu lahko en teden stara novica ni več aktualna. Drug primer so pravočasne priprave na strokovno ekskurzijo. Zaradi </w:t>
            </w:r>
            <w:r w:rsidR="00382887" w:rsidRPr="00A10F56">
              <w:rPr>
                <w:sz w:val="22"/>
                <w:szCs w:val="22"/>
              </w:rPr>
              <w:t>fiksnega urnika tujega učitelja</w:t>
            </w:r>
            <w:r w:rsidRPr="00A10F56">
              <w:rPr>
                <w:sz w:val="22"/>
                <w:szCs w:val="22"/>
              </w:rPr>
              <w:t xml:space="preserve"> in njegovih zadolžitev </w:t>
            </w:r>
            <w:r w:rsidR="00382887" w:rsidRPr="00A10F56">
              <w:rPr>
                <w:sz w:val="22"/>
                <w:szCs w:val="22"/>
              </w:rPr>
              <w:t xml:space="preserve"> ni mogoče nadomestiti odpadle ure v tekočem tednu. Ure lahko odpadejo zaradi praznika, ki pade na ta dan, športnega dne, praktičnega usposabljanja dijakov ali pa zaradi pisanja testov oz priprave nanj</w:t>
            </w:r>
            <w:r w:rsidR="00B24EF1" w:rsidRPr="00A10F56">
              <w:rPr>
                <w:sz w:val="22"/>
                <w:szCs w:val="22"/>
              </w:rPr>
              <w:t>e</w:t>
            </w:r>
            <w:r w:rsidR="00382887" w:rsidRPr="00A10F56">
              <w:rPr>
                <w:sz w:val="22"/>
                <w:szCs w:val="22"/>
              </w:rPr>
              <w:t xml:space="preserve">. Rešitev vidimo v boljšem dolgoročnem načrtovanju učnih ur. </w:t>
            </w:r>
          </w:p>
          <w:p w:rsidR="001D4CB5" w:rsidRPr="00A10F56" w:rsidRDefault="001D4CB5" w:rsidP="00D21D4F">
            <w:pPr>
              <w:pStyle w:val="Odstavekseznama"/>
              <w:tabs>
                <w:tab w:val="left" w:pos="214"/>
              </w:tabs>
              <w:ind w:left="0"/>
              <w:jc w:val="both"/>
              <w:rPr>
                <w:sz w:val="22"/>
                <w:szCs w:val="22"/>
              </w:rPr>
            </w:pPr>
          </w:p>
          <w:p w:rsidR="00382887" w:rsidRPr="00816073" w:rsidRDefault="001D4CB5" w:rsidP="00D21D4F">
            <w:pPr>
              <w:pStyle w:val="Odstavekseznama"/>
              <w:tabs>
                <w:tab w:val="left" w:pos="214"/>
              </w:tabs>
              <w:ind w:left="0"/>
              <w:jc w:val="both"/>
              <w:rPr>
                <w:sz w:val="22"/>
                <w:szCs w:val="22"/>
              </w:rPr>
            </w:pPr>
            <w:r w:rsidRPr="00A10F56">
              <w:rPr>
                <w:sz w:val="22"/>
                <w:szCs w:val="22"/>
              </w:rPr>
              <w:t>Ne moremo predvideti, da bodo dijaki ob dnev</w:t>
            </w:r>
            <w:r w:rsidR="006B6120" w:rsidRPr="00A10F56">
              <w:rPr>
                <w:sz w:val="22"/>
                <w:szCs w:val="22"/>
              </w:rPr>
              <w:t xml:space="preserve">ih, ko imajo pisna ali ustna preverjanja znanja, nemotivirani za delo in nedisciplinirani, kar onemogoča dosego zadanih učnih ciljev. Rešitev bi bila, da preverimo seznam ocenjevanj v elektronskem dnevniku in za dotični dan pripravimo kaj manj zahtevnega. </w:t>
            </w:r>
          </w:p>
        </w:tc>
        <w:tc>
          <w:tcPr>
            <w:tcW w:w="4766" w:type="dxa"/>
          </w:tcPr>
          <w:p w:rsidR="00382887" w:rsidRPr="00A10F56" w:rsidRDefault="00382887" w:rsidP="00D21D4F">
            <w:pPr>
              <w:pStyle w:val="Odstavekseznama"/>
              <w:tabs>
                <w:tab w:val="left" w:pos="214"/>
              </w:tabs>
              <w:ind w:left="72"/>
              <w:jc w:val="both"/>
              <w:rPr>
                <w:sz w:val="22"/>
                <w:szCs w:val="22"/>
              </w:rPr>
            </w:pPr>
            <w:r w:rsidRPr="00A10F56">
              <w:rPr>
                <w:sz w:val="22"/>
                <w:szCs w:val="22"/>
              </w:rPr>
              <w:t>TU nima možnosti, da bi bil vseh 5 dni na šoli in posledično učil v več razredih, kar pomeni, da ne moremo upoštevati, da bi bili razredi oziroma paralelke enakovredno deležni dosežkov projekta.</w:t>
            </w:r>
          </w:p>
          <w:p w:rsidR="00382887" w:rsidRPr="00A10F56" w:rsidRDefault="00382887" w:rsidP="00D21D4F">
            <w:pPr>
              <w:pStyle w:val="Odstavekseznama"/>
              <w:tabs>
                <w:tab w:val="left" w:pos="214"/>
              </w:tabs>
              <w:ind w:left="72"/>
              <w:jc w:val="both"/>
              <w:rPr>
                <w:b/>
                <w:bCs/>
                <w:sz w:val="22"/>
                <w:szCs w:val="22"/>
              </w:rPr>
            </w:pPr>
          </w:p>
        </w:tc>
      </w:tr>
    </w:tbl>
    <w:p w:rsidR="00382887" w:rsidRPr="00A10F56" w:rsidRDefault="00382887" w:rsidP="00D21D4F">
      <w:pPr>
        <w:jc w:val="both"/>
        <w:rPr>
          <w:b/>
          <w:bCs/>
          <w:sz w:val="20"/>
          <w:szCs w:val="20"/>
        </w:rPr>
      </w:pPr>
    </w:p>
    <w:p w:rsidR="00ED16D4" w:rsidRPr="00A10F56" w:rsidRDefault="00ED16D4" w:rsidP="00D21D4F">
      <w:pPr>
        <w:jc w:val="both"/>
        <w:rPr>
          <w:b/>
          <w:sz w:val="16"/>
          <w:szCs w:val="22"/>
        </w:rPr>
      </w:pPr>
    </w:p>
    <w:p w:rsidR="005B192B" w:rsidRPr="00A10F56" w:rsidRDefault="005B192B" w:rsidP="00D21D4F">
      <w:pPr>
        <w:pStyle w:val="Odstavekseznama"/>
        <w:ind w:left="705"/>
        <w:jc w:val="both"/>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7117"/>
      </w:tblGrid>
      <w:tr w:rsidR="000C2995" w:rsidRPr="00A10F56" w:rsidTr="00B4288B">
        <w:trPr>
          <w:trHeight w:val="170"/>
        </w:trPr>
        <w:tc>
          <w:tcPr>
            <w:tcW w:w="2093" w:type="dxa"/>
            <w:tcBorders>
              <w:top w:val="nil"/>
              <w:left w:val="nil"/>
              <w:bottom w:val="nil"/>
              <w:right w:val="nil"/>
            </w:tcBorders>
          </w:tcPr>
          <w:p w:rsidR="000C2995" w:rsidRPr="00A10F56" w:rsidRDefault="000C2995" w:rsidP="00D21D4F">
            <w:pPr>
              <w:jc w:val="both"/>
            </w:pPr>
            <w:r w:rsidRPr="00A10F56">
              <w:rPr>
                <w:sz w:val="22"/>
                <w:szCs w:val="22"/>
              </w:rPr>
              <w:t>Poročilo pripravila: Mojca Fink</w:t>
            </w:r>
            <w:r w:rsidR="00B24EF1" w:rsidRPr="00A10F56">
              <w:rPr>
                <w:sz w:val="22"/>
                <w:szCs w:val="22"/>
              </w:rPr>
              <w:t xml:space="preserve"> </w:t>
            </w:r>
          </w:p>
          <w:p w:rsidR="000C2995" w:rsidRPr="00A10F56" w:rsidRDefault="000C2995" w:rsidP="00D21D4F">
            <w:pPr>
              <w:jc w:val="both"/>
            </w:pPr>
          </w:p>
        </w:tc>
        <w:tc>
          <w:tcPr>
            <w:tcW w:w="7117" w:type="dxa"/>
            <w:tcBorders>
              <w:top w:val="nil"/>
              <w:left w:val="nil"/>
              <w:bottom w:val="nil"/>
              <w:right w:val="nil"/>
            </w:tcBorders>
          </w:tcPr>
          <w:p w:rsidR="000C2995" w:rsidRPr="00A10F56" w:rsidRDefault="000C2995" w:rsidP="00D21D4F">
            <w:pPr>
              <w:jc w:val="both"/>
              <w:rPr>
                <w:i/>
                <w:iCs/>
              </w:rPr>
            </w:pPr>
          </w:p>
        </w:tc>
      </w:tr>
      <w:tr w:rsidR="000C2995" w:rsidRPr="00A10F56" w:rsidTr="00B4288B">
        <w:trPr>
          <w:trHeight w:val="170"/>
        </w:trPr>
        <w:tc>
          <w:tcPr>
            <w:tcW w:w="2093" w:type="dxa"/>
            <w:tcBorders>
              <w:top w:val="nil"/>
              <w:left w:val="nil"/>
              <w:bottom w:val="nil"/>
              <w:right w:val="nil"/>
            </w:tcBorders>
          </w:tcPr>
          <w:p w:rsidR="000C2995" w:rsidRPr="00A10F56" w:rsidRDefault="000C2995" w:rsidP="00D21D4F">
            <w:pPr>
              <w:jc w:val="both"/>
            </w:pPr>
            <w:r w:rsidRPr="00A10F56">
              <w:rPr>
                <w:sz w:val="22"/>
                <w:szCs w:val="22"/>
              </w:rPr>
              <w:t xml:space="preserve">Pri pripravi poročila so sodelovali: </w:t>
            </w:r>
          </w:p>
          <w:p w:rsidR="000C2995" w:rsidRPr="00A10F56" w:rsidRDefault="000C2995" w:rsidP="00D21D4F">
            <w:pPr>
              <w:jc w:val="both"/>
            </w:pPr>
            <w:r w:rsidRPr="00A10F56">
              <w:rPr>
                <w:sz w:val="22"/>
                <w:szCs w:val="22"/>
              </w:rPr>
              <w:t>Amresh Torul</w:t>
            </w:r>
          </w:p>
        </w:tc>
        <w:tc>
          <w:tcPr>
            <w:tcW w:w="7117" w:type="dxa"/>
            <w:tcBorders>
              <w:top w:val="nil"/>
              <w:left w:val="nil"/>
              <w:bottom w:val="nil"/>
              <w:right w:val="nil"/>
            </w:tcBorders>
          </w:tcPr>
          <w:p w:rsidR="000C2995" w:rsidRPr="00A10F56" w:rsidRDefault="000C2995" w:rsidP="00D21D4F">
            <w:pPr>
              <w:jc w:val="both"/>
              <w:rPr>
                <w:i/>
                <w:iCs/>
              </w:rPr>
            </w:pPr>
          </w:p>
        </w:tc>
      </w:tr>
    </w:tbl>
    <w:p w:rsidR="000C2995" w:rsidRPr="00A10F56" w:rsidRDefault="000C2995" w:rsidP="00D21D4F">
      <w:pPr>
        <w:jc w:val="both"/>
      </w:pPr>
    </w:p>
    <w:p w:rsidR="000C2995" w:rsidRPr="00A10F56" w:rsidRDefault="000C2995" w:rsidP="00D21D4F">
      <w:pPr>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5"/>
        <w:gridCol w:w="4605"/>
      </w:tblGrid>
      <w:tr w:rsidR="000C2995" w:rsidRPr="00A10F56" w:rsidTr="00B4288B">
        <w:trPr>
          <w:trHeight w:val="170"/>
        </w:trPr>
        <w:tc>
          <w:tcPr>
            <w:tcW w:w="4605" w:type="dxa"/>
            <w:tcBorders>
              <w:top w:val="nil"/>
              <w:left w:val="nil"/>
              <w:bottom w:val="nil"/>
              <w:right w:val="nil"/>
            </w:tcBorders>
          </w:tcPr>
          <w:p w:rsidR="000C2995" w:rsidRPr="00A10F56" w:rsidRDefault="000C2995" w:rsidP="00D21D4F">
            <w:pPr>
              <w:jc w:val="both"/>
            </w:pPr>
            <w:r w:rsidRPr="00A10F56">
              <w:rPr>
                <w:i/>
                <w:iCs/>
                <w:sz w:val="22"/>
                <w:szCs w:val="22"/>
              </w:rPr>
              <w:t>Mojca Fink,</w:t>
            </w:r>
          </w:p>
          <w:p w:rsidR="000C2995" w:rsidRPr="00A10F56" w:rsidRDefault="000C2995" w:rsidP="00D21D4F">
            <w:pPr>
              <w:jc w:val="both"/>
            </w:pPr>
            <w:r w:rsidRPr="00A10F56">
              <w:rPr>
                <w:sz w:val="22"/>
                <w:szCs w:val="22"/>
              </w:rPr>
              <w:t>vodja projektnega tima in koordinator projekta</w:t>
            </w:r>
          </w:p>
        </w:tc>
        <w:tc>
          <w:tcPr>
            <w:tcW w:w="4605" w:type="dxa"/>
            <w:tcBorders>
              <w:top w:val="nil"/>
              <w:left w:val="nil"/>
              <w:bottom w:val="nil"/>
              <w:right w:val="nil"/>
            </w:tcBorders>
          </w:tcPr>
          <w:p w:rsidR="000C2995" w:rsidRPr="00A10F56" w:rsidRDefault="000C2995" w:rsidP="00D21D4F">
            <w:pPr>
              <w:jc w:val="both"/>
            </w:pPr>
            <w:r w:rsidRPr="00A10F56">
              <w:rPr>
                <w:i/>
                <w:iCs/>
                <w:sz w:val="22"/>
                <w:szCs w:val="22"/>
              </w:rPr>
              <w:t xml:space="preserve"> </w:t>
            </w:r>
            <w:r w:rsidR="00B24EF1" w:rsidRPr="00A10F56">
              <w:rPr>
                <w:i/>
                <w:iCs/>
                <w:sz w:val="22"/>
                <w:szCs w:val="22"/>
              </w:rPr>
              <w:t xml:space="preserve">                                       </w:t>
            </w:r>
            <w:r w:rsidRPr="00A10F56">
              <w:rPr>
                <w:i/>
                <w:iCs/>
                <w:sz w:val="22"/>
                <w:szCs w:val="22"/>
              </w:rPr>
              <w:t>Silvester Tratar</w:t>
            </w:r>
            <w:r w:rsidRPr="00A10F56">
              <w:rPr>
                <w:sz w:val="22"/>
                <w:szCs w:val="22"/>
              </w:rPr>
              <w:t>,</w:t>
            </w:r>
          </w:p>
          <w:p w:rsidR="000C2995" w:rsidRPr="00A10F56" w:rsidRDefault="000C2995" w:rsidP="00D21D4F">
            <w:pPr>
              <w:jc w:val="both"/>
            </w:pPr>
            <w:r w:rsidRPr="00A10F56">
              <w:rPr>
                <w:sz w:val="22"/>
                <w:szCs w:val="22"/>
              </w:rPr>
              <w:t xml:space="preserve">                                        ravnatelj</w:t>
            </w:r>
          </w:p>
        </w:tc>
      </w:tr>
    </w:tbl>
    <w:p w:rsidR="00371963" w:rsidRPr="00A10F56" w:rsidRDefault="00371963" w:rsidP="00D21D4F">
      <w:pPr>
        <w:jc w:val="both"/>
        <w:rPr>
          <w:sz w:val="18"/>
          <w:szCs w:val="18"/>
        </w:rPr>
      </w:pPr>
    </w:p>
    <w:sectPr w:rsidR="00371963" w:rsidRPr="00A10F56" w:rsidSect="00DF3F0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9B5" w:rsidRDefault="003B79B5">
      <w:r>
        <w:separator/>
      </w:r>
    </w:p>
  </w:endnote>
  <w:endnote w:type="continuationSeparator" w:id="1">
    <w:p w:rsidR="003B79B5" w:rsidRDefault="003B7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34" w:rsidRDefault="00272342" w:rsidP="008311DB">
    <w:pPr>
      <w:pStyle w:val="Noga"/>
      <w:framePr w:wrap="around" w:vAnchor="text" w:hAnchor="margin" w:xAlign="center" w:y="1"/>
      <w:rPr>
        <w:rStyle w:val="tevilkastrani"/>
      </w:rPr>
    </w:pPr>
    <w:r>
      <w:rPr>
        <w:rStyle w:val="tevilkastrani"/>
      </w:rPr>
      <w:fldChar w:fldCharType="begin"/>
    </w:r>
    <w:r w:rsidR="00B97334">
      <w:rPr>
        <w:rStyle w:val="tevilkastrani"/>
      </w:rPr>
      <w:instrText xml:space="preserve">PAGE  </w:instrText>
    </w:r>
    <w:r>
      <w:rPr>
        <w:rStyle w:val="tevilkastrani"/>
      </w:rPr>
      <w:fldChar w:fldCharType="end"/>
    </w:r>
  </w:p>
  <w:p w:rsidR="00B97334" w:rsidRDefault="00B973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34" w:rsidRPr="0054116F" w:rsidRDefault="00272342"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00B97334" w:rsidRPr="0054116F">
      <w:rPr>
        <w:rStyle w:val="tevilkastrani"/>
        <w:sz w:val="22"/>
        <w:szCs w:val="22"/>
      </w:rPr>
      <w:instrText xml:space="preserve">PAGE  </w:instrText>
    </w:r>
    <w:r w:rsidRPr="0054116F">
      <w:rPr>
        <w:rStyle w:val="tevilkastrani"/>
        <w:sz w:val="22"/>
        <w:szCs w:val="22"/>
      </w:rPr>
      <w:fldChar w:fldCharType="separate"/>
    </w:r>
    <w:r w:rsidR="00D84C9D">
      <w:rPr>
        <w:rStyle w:val="tevilkastrani"/>
        <w:noProof/>
        <w:sz w:val="22"/>
        <w:szCs w:val="22"/>
      </w:rPr>
      <w:t>6</w:t>
    </w:r>
    <w:r w:rsidRPr="0054116F">
      <w:rPr>
        <w:rStyle w:val="tevilkastrani"/>
        <w:sz w:val="22"/>
        <w:szCs w:val="22"/>
      </w:rPr>
      <w:fldChar w:fldCharType="end"/>
    </w:r>
  </w:p>
  <w:p w:rsidR="00B97334" w:rsidRDefault="00B97334" w:rsidP="008311DB">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34" w:rsidRPr="009A3A5B" w:rsidRDefault="00B97334"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272342">
      <w:rPr>
        <w:noProof/>
      </w:rPr>
      <w:pict>
        <v:shapetype id="_x0000_t202" coordsize="21600,21600" o:spt="202" path="m,l,21600r21600,l21600,xe">
          <v:stroke joinstyle="miter"/>
          <v:path gradientshapeok="t" o:connecttype="rect"/>
        </v:shapetype>
        <v:shape id="Text Box 6" o:spid="_x0000_s4097" type="#_x0000_t202" style="position:absolute;left:0;text-align:left;margin-left:-66pt;margin-top:20.85pt;width:564pt;height:45.7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B97334" w:rsidRPr="0004735B" w:rsidRDefault="00B97334" w:rsidP="008311DB">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9B5" w:rsidRDefault="003B79B5">
      <w:r>
        <w:separator/>
      </w:r>
    </w:p>
  </w:footnote>
  <w:footnote w:type="continuationSeparator" w:id="1">
    <w:p w:rsidR="003B79B5" w:rsidRDefault="003B7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34" w:rsidRDefault="00B973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34" w:rsidRPr="001B1D79" w:rsidRDefault="00B97334">
    <w:pPr>
      <w:tabs>
        <w:tab w:val="left" w:pos="3960"/>
      </w:tabs>
      <w:spacing w:before="60"/>
      <w:ind w:right="30"/>
      <w:rPr>
        <w:rFonts w:ascii="Trajan Pro" w:hAnsi="Trajan Pro"/>
        <w:sz w:val="17"/>
        <w:szCs w:val="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34" w:rsidRPr="0016491E" w:rsidRDefault="00B97334"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2">
                            <a14:imgEffect>
                              <a14:sharpenSoften amount="50000"/>
                            </a14:imgEffect>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95300" cy="6540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9135" cy="31877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2C9F"/>
    <w:multiLevelType w:val="hybridMultilevel"/>
    <w:tmpl w:val="3CB2D4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50FE5C74"/>
    <w:multiLevelType w:val="hybridMultilevel"/>
    <w:tmpl w:val="801AD5DE"/>
    <w:lvl w:ilvl="0" w:tplc="6EEEFB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61A1369C"/>
    <w:multiLevelType w:val="hybridMultilevel"/>
    <w:tmpl w:val="5CA6D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stylePaneFormatFilter w:val="3F01"/>
  <w:defaultTabStop w:val="708"/>
  <w:hyphenationZone w:val="425"/>
  <w:drawingGridHorizontalSpacing w:val="120"/>
  <w:displayHorizontalDrawingGridEvery w:val="2"/>
  <w:characterSpacingControl w:val="doNotCompress"/>
  <w:hdrShapeDefaults>
    <o:shapedefaults v:ext="edit" spidmax="17410"/>
    <o:shapelayout v:ext="edit">
      <o:idmap v:ext="edit" data="4"/>
    </o:shapelayout>
  </w:hdrShapeDefaults>
  <w:footnotePr>
    <w:pos w:val="beneathText"/>
    <w:footnote w:id="0"/>
    <w:footnote w:id="1"/>
  </w:footnotePr>
  <w:endnotePr>
    <w:endnote w:id="0"/>
    <w:endnote w:id="1"/>
  </w:endnotePr>
  <w:compat/>
  <w:rsids>
    <w:rsidRoot w:val="00D904BF"/>
    <w:rsid w:val="00001543"/>
    <w:rsid w:val="00003E66"/>
    <w:rsid w:val="00007B46"/>
    <w:rsid w:val="0001025F"/>
    <w:rsid w:val="000142AC"/>
    <w:rsid w:val="00014862"/>
    <w:rsid w:val="00015794"/>
    <w:rsid w:val="00017A79"/>
    <w:rsid w:val="00021B04"/>
    <w:rsid w:val="00022EE1"/>
    <w:rsid w:val="0002404F"/>
    <w:rsid w:val="000256C4"/>
    <w:rsid w:val="0002577B"/>
    <w:rsid w:val="00025FD0"/>
    <w:rsid w:val="000318FD"/>
    <w:rsid w:val="00031FE1"/>
    <w:rsid w:val="00033269"/>
    <w:rsid w:val="00046512"/>
    <w:rsid w:val="00046865"/>
    <w:rsid w:val="00046B88"/>
    <w:rsid w:val="00047668"/>
    <w:rsid w:val="0005122E"/>
    <w:rsid w:val="00052009"/>
    <w:rsid w:val="00054303"/>
    <w:rsid w:val="00057217"/>
    <w:rsid w:val="00060848"/>
    <w:rsid w:val="000620F0"/>
    <w:rsid w:val="00062FAB"/>
    <w:rsid w:val="00064C0F"/>
    <w:rsid w:val="00066BFA"/>
    <w:rsid w:val="0007024A"/>
    <w:rsid w:val="00070AF7"/>
    <w:rsid w:val="00070EEC"/>
    <w:rsid w:val="00071309"/>
    <w:rsid w:val="00073591"/>
    <w:rsid w:val="000808B7"/>
    <w:rsid w:val="000821F5"/>
    <w:rsid w:val="00087D7B"/>
    <w:rsid w:val="000975B5"/>
    <w:rsid w:val="000A0C94"/>
    <w:rsid w:val="000A0FFB"/>
    <w:rsid w:val="000A5C79"/>
    <w:rsid w:val="000B17FA"/>
    <w:rsid w:val="000B2065"/>
    <w:rsid w:val="000B2672"/>
    <w:rsid w:val="000C0A94"/>
    <w:rsid w:val="000C2995"/>
    <w:rsid w:val="000C29FD"/>
    <w:rsid w:val="000C4420"/>
    <w:rsid w:val="000C6CE6"/>
    <w:rsid w:val="000C7799"/>
    <w:rsid w:val="000C7FB6"/>
    <w:rsid w:val="000D06B3"/>
    <w:rsid w:val="000D6B18"/>
    <w:rsid w:val="000E23D1"/>
    <w:rsid w:val="000E2A31"/>
    <w:rsid w:val="000E3979"/>
    <w:rsid w:val="000E3C21"/>
    <w:rsid w:val="000E727D"/>
    <w:rsid w:val="000F009E"/>
    <w:rsid w:val="000F01E6"/>
    <w:rsid w:val="000F1B30"/>
    <w:rsid w:val="000F23E7"/>
    <w:rsid w:val="000F69EE"/>
    <w:rsid w:val="00101178"/>
    <w:rsid w:val="00101325"/>
    <w:rsid w:val="0010385F"/>
    <w:rsid w:val="00103C08"/>
    <w:rsid w:val="001115A4"/>
    <w:rsid w:val="0011525D"/>
    <w:rsid w:val="00115C2C"/>
    <w:rsid w:val="001160F8"/>
    <w:rsid w:val="0011733B"/>
    <w:rsid w:val="00121F4E"/>
    <w:rsid w:val="00126FD5"/>
    <w:rsid w:val="001271FC"/>
    <w:rsid w:val="0013262D"/>
    <w:rsid w:val="00132797"/>
    <w:rsid w:val="001357B2"/>
    <w:rsid w:val="00147892"/>
    <w:rsid w:val="001536C4"/>
    <w:rsid w:val="00155D12"/>
    <w:rsid w:val="00156312"/>
    <w:rsid w:val="00157EDA"/>
    <w:rsid w:val="0016468C"/>
    <w:rsid w:val="001660C8"/>
    <w:rsid w:val="00170E5C"/>
    <w:rsid w:val="00174940"/>
    <w:rsid w:val="0017540E"/>
    <w:rsid w:val="00182469"/>
    <w:rsid w:val="0018282E"/>
    <w:rsid w:val="0018370B"/>
    <w:rsid w:val="00185AC0"/>
    <w:rsid w:val="00187100"/>
    <w:rsid w:val="00193C7A"/>
    <w:rsid w:val="00193FA1"/>
    <w:rsid w:val="00194CBE"/>
    <w:rsid w:val="00195EFD"/>
    <w:rsid w:val="00195FAD"/>
    <w:rsid w:val="00197C4F"/>
    <w:rsid w:val="001A0A74"/>
    <w:rsid w:val="001A5B35"/>
    <w:rsid w:val="001A7532"/>
    <w:rsid w:val="001B13F9"/>
    <w:rsid w:val="001B4F1E"/>
    <w:rsid w:val="001B54EA"/>
    <w:rsid w:val="001B641B"/>
    <w:rsid w:val="001C0479"/>
    <w:rsid w:val="001C3941"/>
    <w:rsid w:val="001C7D3D"/>
    <w:rsid w:val="001D04C6"/>
    <w:rsid w:val="001D1414"/>
    <w:rsid w:val="001D1459"/>
    <w:rsid w:val="001D26FA"/>
    <w:rsid w:val="001D4CB5"/>
    <w:rsid w:val="001D6B4B"/>
    <w:rsid w:val="001D7AC6"/>
    <w:rsid w:val="001D7D22"/>
    <w:rsid w:val="001E074A"/>
    <w:rsid w:val="001E1B82"/>
    <w:rsid w:val="001E2DEF"/>
    <w:rsid w:val="001E4DFB"/>
    <w:rsid w:val="001E4E5A"/>
    <w:rsid w:val="001E57F7"/>
    <w:rsid w:val="001E5C5C"/>
    <w:rsid w:val="001E6806"/>
    <w:rsid w:val="001F1351"/>
    <w:rsid w:val="001F2F3A"/>
    <w:rsid w:val="001F2FA6"/>
    <w:rsid w:val="001F4982"/>
    <w:rsid w:val="001F76CB"/>
    <w:rsid w:val="00201B4A"/>
    <w:rsid w:val="00202ADC"/>
    <w:rsid w:val="002049F4"/>
    <w:rsid w:val="00204B42"/>
    <w:rsid w:val="00204F26"/>
    <w:rsid w:val="0020571D"/>
    <w:rsid w:val="00205E4C"/>
    <w:rsid w:val="00211632"/>
    <w:rsid w:val="00213D52"/>
    <w:rsid w:val="002146B6"/>
    <w:rsid w:val="002148E5"/>
    <w:rsid w:val="00216304"/>
    <w:rsid w:val="00217160"/>
    <w:rsid w:val="002175AE"/>
    <w:rsid w:val="00217BCF"/>
    <w:rsid w:val="00217D45"/>
    <w:rsid w:val="002203EB"/>
    <w:rsid w:val="00222BCE"/>
    <w:rsid w:val="002235DA"/>
    <w:rsid w:val="00223DE9"/>
    <w:rsid w:val="00224F94"/>
    <w:rsid w:val="00225B9B"/>
    <w:rsid w:val="00227CAC"/>
    <w:rsid w:val="00230DA0"/>
    <w:rsid w:val="00231CDD"/>
    <w:rsid w:val="002370EC"/>
    <w:rsid w:val="0024031D"/>
    <w:rsid w:val="002447DF"/>
    <w:rsid w:val="00245D51"/>
    <w:rsid w:val="00254749"/>
    <w:rsid w:val="00256FBF"/>
    <w:rsid w:val="00261EDF"/>
    <w:rsid w:val="00262B3B"/>
    <w:rsid w:val="002638A7"/>
    <w:rsid w:val="002642B8"/>
    <w:rsid w:val="002714F2"/>
    <w:rsid w:val="00272342"/>
    <w:rsid w:val="00272D81"/>
    <w:rsid w:val="00273411"/>
    <w:rsid w:val="00275EF0"/>
    <w:rsid w:val="00280712"/>
    <w:rsid w:val="0028451A"/>
    <w:rsid w:val="00284D17"/>
    <w:rsid w:val="00285858"/>
    <w:rsid w:val="002859B7"/>
    <w:rsid w:val="00285F3A"/>
    <w:rsid w:val="00290E15"/>
    <w:rsid w:val="00293C6F"/>
    <w:rsid w:val="00295612"/>
    <w:rsid w:val="00297E9F"/>
    <w:rsid w:val="002A0FA7"/>
    <w:rsid w:val="002A3CF1"/>
    <w:rsid w:val="002A420F"/>
    <w:rsid w:val="002A4A2A"/>
    <w:rsid w:val="002A5145"/>
    <w:rsid w:val="002A59D1"/>
    <w:rsid w:val="002A5BF8"/>
    <w:rsid w:val="002A670B"/>
    <w:rsid w:val="002A6A5F"/>
    <w:rsid w:val="002A6BEE"/>
    <w:rsid w:val="002A744D"/>
    <w:rsid w:val="002B37CB"/>
    <w:rsid w:val="002B515C"/>
    <w:rsid w:val="002B7724"/>
    <w:rsid w:val="002C3499"/>
    <w:rsid w:val="002C3DA6"/>
    <w:rsid w:val="002C3DEB"/>
    <w:rsid w:val="002C475F"/>
    <w:rsid w:val="002C4D73"/>
    <w:rsid w:val="002D2273"/>
    <w:rsid w:val="002D24E9"/>
    <w:rsid w:val="002D29D7"/>
    <w:rsid w:val="002D5F21"/>
    <w:rsid w:val="002D6BAD"/>
    <w:rsid w:val="002D6DFD"/>
    <w:rsid w:val="002D727A"/>
    <w:rsid w:val="002E3592"/>
    <w:rsid w:val="002F2D24"/>
    <w:rsid w:val="002F465E"/>
    <w:rsid w:val="002F4D72"/>
    <w:rsid w:val="002F5AC8"/>
    <w:rsid w:val="002F67FE"/>
    <w:rsid w:val="002F74D1"/>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34B5"/>
    <w:rsid w:val="00313AEA"/>
    <w:rsid w:val="00316452"/>
    <w:rsid w:val="00316838"/>
    <w:rsid w:val="00316C76"/>
    <w:rsid w:val="0031765C"/>
    <w:rsid w:val="003202DE"/>
    <w:rsid w:val="00320FC9"/>
    <w:rsid w:val="00325083"/>
    <w:rsid w:val="00325DD9"/>
    <w:rsid w:val="00326686"/>
    <w:rsid w:val="00327493"/>
    <w:rsid w:val="00333C45"/>
    <w:rsid w:val="00335C23"/>
    <w:rsid w:val="00336F3E"/>
    <w:rsid w:val="003374C5"/>
    <w:rsid w:val="00337D84"/>
    <w:rsid w:val="0034026B"/>
    <w:rsid w:val="00340736"/>
    <w:rsid w:val="00342401"/>
    <w:rsid w:val="003442A0"/>
    <w:rsid w:val="00345618"/>
    <w:rsid w:val="00347A9E"/>
    <w:rsid w:val="00350C26"/>
    <w:rsid w:val="00352334"/>
    <w:rsid w:val="003526C8"/>
    <w:rsid w:val="00352885"/>
    <w:rsid w:val="003539E7"/>
    <w:rsid w:val="003551B7"/>
    <w:rsid w:val="003611EE"/>
    <w:rsid w:val="0036128A"/>
    <w:rsid w:val="00361301"/>
    <w:rsid w:val="00362C80"/>
    <w:rsid w:val="003637C8"/>
    <w:rsid w:val="003653F7"/>
    <w:rsid w:val="003657A8"/>
    <w:rsid w:val="00371963"/>
    <w:rsid w:val="00372C8D"/>
    <w:rsid w:val="003746A5"/>
    <w:rsid w:val="00374D19"/>
    <w:rsid w:val="00375C8F"/>
    <w:rsid w:val="003824B0"/>
    <w:rsid w:val="003825B4"/>
    <w:rsid w:val="00382887"/>
    <w:rsid w:val="00383681"/>
    <w:rsid w:val="003849FF"/>
    <w:rsid w:val="00386C6E"/>
    <w:rsid w:val="003878F2"/>
    <w:rsid w:val="00392F58"/>
    <w:rsid w:val="0039309C"/>
    <w:rsid w:val="00394944"/>
    <w:rsid w:val="003954D0"/>
    <w:rsid w:val="003A22FC"/>
    <w:rsid w:val="003A2AA3"/>
    <w:rsid w:val="003A56AD"/>
    <w:rsid w:val="003A57A1"/>
    <w:rsid w:val="003A79D5"/>
    <w:rsid w:val="003B0E77"/>
    <w:rsid w:val="003B238F"/>
    <w:rsid w:val="003B3553"/>
    <w:rsid w:val="003B3744"/>
    <w:rsid w:val="003B4F60"/>
    <w:rsid w:val="003B584E"/>
    <w:rsid w:val="003B79B5"/>
    <w:rsid w:val="003B7C1D"/>
    <w:rsid w:val="003C0B0F"/>
    <w:rsid w:val="003C1EEE"/>
    <w:rsid w:val="003C2130"/>
    <w:rsid w:val="003C2E35"/>
    <w:rsid w:val="003C2F79"/>
    <w:rsid w:val="003C57A0"/>
    <w:rsid w:val="003C618B"/>
    <w:rsid w:val="003C7499"/>
    <w:rsid w:val="003C773E"/>
    <w:rsid w:val="003D19B0"/>
    <w:rsid w:val="003D1D65"/>
    <w:rsid w:val="003D22EA"/>
    <w:rsid w:val="003D468C"/>
    <w:rsid w:val="003D48F7"/>
    <w:rsid w:val="003D5BFF"/>
    <w:rsid w:val="003D5DE3"/>
    <w:rsid w:val="003E240D"/>
    <w:rsid w:val="003E2E92"/>
    <w:rsid w:val="003E33FF"/>
    <w:rsid w:val="003E3C3C"/>
    <w:rsid w:val="003E51A3"/>
    <w:rsid w:val="003E51C4"/>
    <w:rsid w:val="003E53A4"/>
    <w:rsid w:val="003E70C4"/>
    <w:rsid w:val="003F5129"/>
    <w:rsid w:val="003F5813"/>
    <w:rsid w:val="003F5D62"/>
    <w:rsid w:val="003F7961"/>
    <w:rsid w:val="003F7E10"/>
    <w:rsid w:val="00401451"/>
    <w:rsid w:val="00403F12"/>
    <w:rsid w:val="0040454A"/>
    <w:rsid w:val="004059DA"/>
    <w:rsid w:val="00405ACE"/>
    <w:rsid w:val="00406BB7"/>
    <w:rsid w:val="004108D4"/>
    <w:rsid w:val="0041155E"/>
    <w:rsid w:val="00415EEE"/>
    <w:rsid w:val="004207B2"/>
    <w:rsid w:val="0042088B"/>
    <w:rsid w:val="00421553"/>
    <w:rsid w:val="00424310"/>
    <w:rsid w:val="00424330"/>
    <w:rsid w:val="00424FA3"/>
    <w:rsid w:val="00427979"/>
    <w:rsid w:val="004305B3"/>
    <w:rsid w:val="00433B6F"/>
    <w:rsid w:val="0043424B"/>
    <w:rsid w:val="00440271"/>
    <w:rsid w:val="00442A15"/>
    <w:rsid w:val="00443189"/>
    <w:rsid w:val="00443EB8"/>
    <w:rsid w:val="00444DA3"/>
    <w:rsid w:val="00445A49"/>
    <w:rsid w:val="0044644D"/>
    <w:rsid w:val="00450263"/>
    <w:rsid w:val="0045138C"/>
    <w:rsid w:val="004521AE"/>
    <w:rsid w:val="00453646"/>
    <w:rsid w:val="004550EC"/>
    <w:rsid w:val="00456DCA"/>
    <w:rsid w:val="0046033B"/>
    <w:rsid w:val="00461258"/>
    <w:rsid w:val="00462901"/>
    <w:rsid w:val="004659E4"/>
    <w:rsid w:val="00465A28"/>
    <w:rsid w:val="00470162"/>
    <w:rsid w:val="0047045F"/>
    <w:rsid w:val="004715FE"/>
    <w:rsid w:val="00471AFE"/>
    <w:rsid w:val="00477BEC"/>
    <w:rsid w:val="00481FF6"/>
    <w:rsid w:val="00483244"/>
    <w:rsid w:val="004837CE"/>
    <w:rsid w:val="00484D7E"/>
    <w:rsid w:val="00485105"/>
    <w:rsid w:val="00485206"/>
    <w:rsid w:val="0048704E"/>
    <w:rsid w:val="00487F36"/>
    <w:rsid w:val="004901AE"/>
    <w:rsid w:val="00490940"/>
    <w:rsid w:val="00493627"/>
    <w:rsid w:val="004936CE"/>
    <w:rsid w:val="004A03B0"/>
    <w:rsid w:val="004A16FE"/>
    <w:rsid w:val="004A2827"/>
    <w:rsid w:val="004A52F9"/>
    <w:rsid w:val="004A647D"/>
    <w:rsid w:val="004A7F15"/>
    <w:rsid w:val="004B12C6"/>
    <w:rsid w:val="004B405A"/>
    <w:rsid w:val="004B4357"/>
    <w:rsid w:val="004B4D75"/>
    <w:rsid w:val="004C0171"/>
    <w:rsid w:val="004C0E98"/>
    <w:rsid w:val="004C48F5"/>
    <w:rsid w:val="004C4B00"/>
    <w:rsid w:val="004C4F73"/>
    <w:rsid w:val="004C6294"/>
    <w:rsid w:val="004C726A"/>
    <w:rsid w:val="004D0822"/>
    <w:rsid w:val="004D154B"/>
    <w:rsid w:val="004D2DE2"/>
    <w:rsid w:val="004D34EA"/>
    <w:rsid w:val="004D6187"/>
    <w:rsid w:val="004E2B26"/>
    <w:rsid w:val="004E442A"/>
    <w:rsid w:val="004E7770"/>
    <w:rsid w:val="004F08C5"/>
    <w:rsid w:val="004F0C63"/>
    <w:rsid w:val="004F27D0"/>
    <w:rsid w:val="004F4E25"/>
    <w:rsid w:val="004F5B40"/>
    <w:rsid w:val="004F6BB3"/>
    <w:rsid w:val="004F7551"/>
    <w:rsid w:val="00500D89"/>
    <w:rsid w:val="00501061"/>
    <w:rsid w:val="00503CA1"/>
    <w:rsid w:val="005064A7"/>
    <w:rsid w:val="0050712C"/>
    <w:rsid w:val="00507624"/>
    <w:rsid w:val="0051124B"/>
    <w:rsid w:val="00511296"/>
    <w:rsid w:val="005114F1"/>
    <w:rsid w:val="00515417"/>
    <w:rsid w:val="00521E8C"/>
    <w:rsid w:val="0052277D"/>
    <w:rsid w:val="00523824"/>
    <w:rsid w:val="0052615C"/>
    <w:rsid w:val="00530EDC"/>
    <w:rsid w:val="005326AE"/>
    <w:rsid w:val="005326F2"/>
    <w:rsid w:val="0053387A"/>
    <w:rsid w:val="0053403D"/>
    <w:rsid w:val="00536940"/>
    <w:rsid w:val="00537125"/>
    <w:rsid w:val="00540504"/>
    <w:rsid w:val="005436ED"/>
    <w:rsid w:val="005438EF"/>
    <w:rsid w:val="005468A8"/>
    <w:rsid w:val="00547317"/>
    <w:rsid w:val="00547758"/>
    <w:rsid w:val="00554E59"/>
    <w:rsid w:val="00556126"/>
    <w:rsid w:val="00561435"/>
    <w:rsid w:val="00562291"/>
    <w:rsid w:val="005624AF"/>
    <w:rsid w:val="005631C4"/>
    <w:rsid w:val="00567F59"/>
    <w:rsid w:val="00572BB5"/>
    <w:rsid w:val="0057768D"/>
    <w:rsid w:val="00577FC0"/>
    <w:rsid w:val="00580584"/>
    <w:rsid w:val="00582F8C"/>
    <w:rsid w:val="005838B8"/>
    <w:rsid w:val="00587252"/>
    <w:rsid w:val="00587302"/>
    <w:rsid w:val="005877A2"/>
    <w:rsid w:val="00590153"/>
    <w:rsid w:val="0059132E"/>
    <w:rsid w:val="00592CA1"/>
    <w:rsid w:val="005A1DA5"/>
    <w:rsid w:val="005A33DC"/>
    <w:rsid w:val="005A49EE"/>
    <w:rsid w:val="005A4AF5"/>
    <w:rsid w:val="005B192B"/>
    <w:rsid w:val="005B1B4C"/>
    <w:rsid w:val="005B2AC8"/>
    <w:rsid w:val="005B5474"/>
    <w:rsid w:val="005C098D"/>
    <w:rsid w:val="005C0ED3"/>
    <w:rsid w:val="005C23B0"/>
    <w:rsid w:val="005C2534"/>
    <w:rsid w:val="005C39B4"/>
    <w:rsid w:val="005C47F8"/>
    <w:rsid w:val="005C57E6"/>
    <w:rsid w:val="005C6A57"/>
    <w:rsid w:val="005C786A"/>
    <w:rsid w:val="005D069F"/>
    <w:rsid w:val="005D48EB"/>
    <w:rsid w:val="005D4961"/>
    <w:rsid w:val="005D515D"/>
    <w:rsid w:val="005E3ABC"/>
    <w:rsid w:val="005E5259"/>
    <w:rsid w:val="005E71A0"/>
    <w:rsid w:val="005F0252"/>
    <w:rsid w:val="005F0598"/>
    <w:rsid w:val="005F1E61"/>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B95"/>
    <w:rsid w:val="00631BC7"/>
    <w:rsid w:val="006343D2"/>
    <w:rsid w:val="00634ECE"/>
    <w:rsid w:val="0063623A"/>
    <w:rsid w:val="006369E6"/>
    <w:rsid w:val="006404A0"/>
    <w:rsid w:val="0064391E"/>
    <w:rsid w:val="006472AD"/>
    <w:rsid w:val="0065014A"/>
    <w:rsid w:val="00651C99"/>
    <w:rsid w:val="00653109"/>
    <w:rsid w:val="006532DF"/>
    <w:rsid w:val="00654291"/>
    <w:rsid w:val="00655887"/>
    <w:rsid w:val="00660FC5"/>
    <w:rsid w:val="00663D3C"/>
    <w:rsid w:val="006643EA"/>
    <w:rsid w:val="00664539"/>
    <w:rsid w:val="00666D44"/>
    <w:rsid w:val="00670610"/>
    <w:rsid w:val="006714A7"/>
    <w:rsid w:val="0067299F"/>
    <w:rsid w:val="00673474"/>
    <w:rsid w:val="006752A6"/>
    <w:rsid w:val="006753B8"/>
    <w:rsid w:val="00676550"/>
    <w:rsid w:val="0067661E"/>
    <w:rsid w:val="00676885"/>
    <w:rsid w:val="0068029B"/>
    <w:rsid w:val="00681B79"/>
    <w:rsid w:val="0068260A"/>
    <w:rsid w:val="006851C4"/>
    <w:rsid w:val="00690C83"/>
    <w:rsid w:val="00696121"/>
    <w:rsid w:val="00697E0A"/>
    <w:rsid w:val="006A026A"/>
    <w:rsid w:val="006A1687"/>
    <w:rsid w:val="006A23D3"/>
    <w:rsid w:val="006A4180"/>
    <w:rsid w:val="006A41BF"/>
    <w:rsid w:val="006A42AA"/>
    <w:rsid w:val="006A5696"/>
    <w:rsid w:val="006A58C2"/>
    <w:rsid w:val="006A6041"/>
    <w:rsid w:val="006A72FD"/>
    <w:rsid w:val="006B1E6C"/>
    <w:rsid w:val="006B202B"/>
    <w:rsid w:val="006B4EE1"/>
    <w:rsid w:val="006B6120"/>
    <w:rsid w:val="006B735B"/>
    <w:rsid w:val="006C0DD4"/>
    <w:rsid w:val="006C3108"/>
    <w:rsid w:val="006C527F"/>
    <w:rsid w:val="006D00FA"/>
    <w:rsid w:val="006D149E"/>
    <w:rsid w:val="006D2A4B"/>
    <w:rsid w:val="006D2B13"/>
    <w:rsid w:val="006D313F"/>
    <w:rsid w:val="006D31E3"/>
    <w:rsid w:val="006D447D"/>
    <w:rsid w:val="006D452C"/>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6611"/>
    <w:rsid w:val="00717B8D"/>
    <w:rsid w:val="00721EA9"/>
    <w:rsid w:val="00722497"/>
    <w:rsid w:val="00725D88"/>
    <w:rsid w:val="00726194"/>
    <w:rsid w:val="00730AA4"/>
    <w:rsid w:val="00731D06"/>
    <w:rsid w:val="00733537"/>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610"/>
    <w:rsid w:val="0077280F"/>
    <w:rsid w:val="0077303B"/>
    <w:rsid w:val="00773BCB"/>
    <w:rsid w:val="00774898"/>
    <w:rsid w:val="00775E06"/>
    <w:rsid w:val="00776AD3"/>
    <w:rsid w:val="00776E38"/>
    <w:rsid w:val="00782F80"/>
    <w:rsid w:val="007853AF"/>
    <w:rsid w:val="00785AC7"/>
    <w:rsid w:val="007870AE"/>
    <w:rsid w:val="00793336"/>
    <w:rsid w:val="00794D5C"/>
    <w:rsid w:val="007952DB"/>
    <w:rsid w:val="00795CB6"/>
    <w:rsid w:val="00797339"/>
    <w:rsid w:val="007A080F"/>
    <w:rsid w:val="007A1908"/>
    <w:rsid w:val="007A2B54"/>
    <w:rsid w:val="007A5044"/>
    <w:rsid w:val="007A5C6B"/>
    <w:rsid w:val="007A609D"/>
    <w:rsid w:val="007B0D1A"/>
    <w:rsid w:val="007B46D1"/>
    <w:rsid w:val="007B5075"/>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DA4"/>
    <w:rsid w:val="007E17A4"/>
    <w:rsid w:val="007E1E4F"/>
    <w:rsid w:val="007E2B8E"/>
    <w:rsid w:val="007E520A"/>
    <w:rsid w:val="007E63EF"/>
    <w:rsid w:val="007E6EB0"/>
    <w:rsid w:val="007F2354"/>
    <w:rsid w:val="007F70C0"/>
    <w:rsid w:val="007F7113"/>
    <w:rsid w:val="007F7472"/>
    <w:rsid w:val="007F7946"/>
    <w:rsid w:val="0080699B"/>
    <w:rsid w:val="0080744D"/>
    <w:rsid w:val="0081445A"/>
    <w:rsid w:val="008148E9"/>
    <w:rsid w:val="00816073"/>
    <w:rsid w:val="00816B3F"/>
    <w:rsid w:val="00816F4C"/>
    <w:rsid w:val="008177D5"/>
    <w:rsid w:val="00820414"/>
    <w:rsid w:val="008219B4"/>
    <w:rsid w:val="0082205E"/>
    <w:rsid w:val="0082364A"/>
    <w:rsid w:val="00824D80"/>
    <w:rsid w:val="00826DBC"/>
    <w:rsid w:val="00830849"/>
    <w:rsid w:val="008311DB"/>
    <w:rsid w:val="00831B47"/>
    <w:rsid w:val="00832959"/>
    <w:rsid w:val="00833DE7"/>
    <w:rsid w:val="00836D37"/>
    <w:rsid w:val="00843DE2"/>
    <w:rsid w:val="00844BD4"/>
    <w:rsid w:val="00845FE7"/>
    <w:rsid w:val="008462AD"/>
    <w:rsid w:val="00846AF2"/>
    <w:rsid w:val="00847326"/>
    <w:rsid w:val="008503F2"/>
    <w:rsid w:val="00850C1F"/>
    <w:rsid w:val="008523B9"/>
    <w:rsid w:val="00853B60"/>
    <w:rsid w:val="00853BF5"/>
    <w:rsid w:val="00855C3D"/>
    <w:rsid w:val="008601F7"/>
    <w:rsid w:val="00860F24"/>
    <w:rsid w:val="00861170"/>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4699"/>
    <w:rsid w:val="0088511E"/>
    <w:rsid w:val="00886C5E"/>
    <w:rsid w:val="008872D4"/>
    <w:rsid w:val="00890177"/>
    <w:rsid w:val="008926D4"/>
    <w:rsid w:val="00892C15"/>
    <w:rsid w:val="00892C7E"/>
    <w:rsid w:val="00892DF9"/>
    <w:rsid w:val="00893E56"/>
    <w:rsid w:val="00894AED"/>
    <w:rsid w:val="008954A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D1C16"/>
    <w:rsid w:val="008D2F9F"/>
    <w:rsid w:val="008D3516"/>
    <w:rsid w:val="008D3AC0"/>
    <w:rsid w:val="008D5379"/>
    <w:rsid w:val="008E032B"/>
    <w:rsid w:val="008E0428"/>
    <w:rsid w:val="008E254B"/>
    <w:rsid w:val="008E2FCC"/>
    <w:rsid w:val="008E43D2"/>
    <w:rsid w:val="008E7242"/>
    <w:rsid w:val="008F00D5"/>
    <w:rsid w:val="008F1913"/>
    <w:rsid w:val="008F278D"/>
    <w:rsid w:val="008F393B"/>
    <w:rsid w:val="008F7FD5"/>
    <w:rsid w:val="0090110D"/>
    <w:rsid w:val="009024D5"/>
    <w:rsid w:val="009042D2"/>
    <w:rsid w:val="00907BE1"/>
    <w:rsid w:val="009116AE"/>
    <w:rsid w:val="009140E3"/>
    <w:rsid w:val="00914A49"/>
    <w:rsid w:val="00914A9F"/>
    <w:rsid w:val="0091552C"/>
    <w:rsid w:val="009162E9"/>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0BF"/>
    <w:rsid w:val="00950D81"/>
    <w:rsid w:val="00951AFA"/>
    <w:rsid w:val="0095533A"/>
    <w:rsid w:val="00956A1E"/>
    <w:rsid w:val="009573FE"/>
    <w:rsid w:val="0096289D"/>
    <w:rsid w:val="00963266"/>
    <w:rsid w:val="00967D82"/>
    <w:rsid w:val="00970252"/>
    <w:rsid w:val="0097055B"/>
    <w:rsid w:val="009707E5"/>
    <w:rsid w:val="00971911"/>
    <w:rsid w:val="00971F8B"/>
    <w:rsid w:val="009732C0"/>
    <w:rsid w:val="00974B62"/>
    <w:rsid w:val="009750D0"/>
    <w:rsid w:val="00975933"/>
    <w:rsid w:val="009765F3"/>
    <w:rsid w:val="00976759"/>
    <w:rsid w:val="00981E9B"/>
    <w:rsid w:val="00985A88"/>
    <w:rsid w:val="009878E8"/>
    <w:rsid w:val="0099009F"/>
    <w:rsid w:val="00990AB6"/>
    <w:rsid w:val="00992DF0"/>
    <w:rsid w:val="0099495A"/>
    <w:rsid w:val="00995319"/>
    <w:rsid w:val="0099682A"/>
    <w:rsid w:val="009976C3"/>
    <w:rsid w:val="009A0E60"/>
    <w:rsid w:val="009A2A24"/>
    <w:rsid w:val="009A3A5B"/>
    <w:rsid w:val="009A4656"/>
    <w:rsid w:val="009A5E8B"/>
    <w:rsid w:val="009A6E0D"/>
    <w:rsid w:val="009A7239"/>
    <w:rsid w:val="009B20CF"/>
    <w:rsid w:val="009B3D3B"/>
    <w:rsid w:val="009B7B26"/>
    <w:rsid w:val="009B7CCE"/>
    <w:rsid w:val="009C00EA"/>
    <w:rsid w:val="009C1556"/>
    <w:rsid w:val="009C7310"/>
    <w:rsid w:val="009D05FA"/>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4F30"/>
    <w:rsid w:val="009F5951"/>
    <w:rsid w:val="00A00268"/>
    <w:rsid w:val="00A00828"/>
    <w:rsid w:val="00A00B3D"/>
    <w:rsid w:val="00A01782"/>
    <w:rsid w:val="00A01B83"/>
    <w:rsid w:val="00A029ED"/>
    <w:rsid w:val="00A03824"/>
    <w:rsid w:val="00A03D69"/>
    <w:rsid w:val="00A040FC"/>
    <w:rsid w:val="00A044A4"/>
    <w:rsid w:val="00A05FD3"/>
    <w:rsid w:val="00A06A26"/>
    <w:rsid w:val="00A10F56"/>
    <w:rsid w:val="00A13F0F"/>
    <w:rsid w:val="00A16A86"/>
    <w:rsid w:val="00A179ED"/>
    <w:rsid w:val="00A21535"/>
    <w:rsid w:val="00A223E8"/>
    <w:rsid w:val="00A25F94"/>
    <w:rsid w:val="00A26995"/>
    <w:rsid w:val="00A3380E"/>
    <w:rsid w:val="00A33A80"/>
    <w:rsid w:val="00A355B8"/>
    <w:rsid w:val="00A36FF0"/>
    <w:rsid w:val="00A37E69"/>
    <w:rsid w:val="00A4313B"/>
    <w:rsid w:val="00A43F42"/>
    <w:rsid w:val="00A44ACD"/>
    <w:rsid w:val="00A45A3A"/>
    <w:rsid w:val="00A47ADD"/>
    <w:rsid w:val="00A5194B"/>
    <w:rsid w:val="00A52030"/>
    <w:rsid w:val="00A5204E"/>
    <w:rsid w:val="00A55BBA"/>
    <w:rsid w:val="00A56015"/>
    <w:rsid w:val="00A561B6"/>
    <w:rsid w:val="00A5627E"/>
    <w:rsid w:val="00A578F9"/>
    <w:rsid w:val="00A57C66"/>
    <w:rsid w:val="00A6044B"/>
    <w:rsid w:val="00A6330D"/>
    <w:rsid w:val="00A66D82"/>
    <w:rsid w:val="00A72712"/>
    <w:rsid w:val="00A738EA"/>
    <w:rsid w:val="00A74E47"/>
    <w:rsid w:val="00A7625F"/>
    <w:rsid w:val="00A80717"/>
    <w:rsid w:val="00A8305B"/>
    <w:rsid w:val="00A84669"/>
    <w:rsid w:val="00A907E7"/>
    <w:rsid w:val="00A91654"/>
    <w:rsid w:val="00A93D90"/>
    <w:rsid w:val="00A95838"/>
    <w:rsid w:val="00A966D7"/>
    <w:rsid w:val="00AA10C6"/>
    <w:rsid w:val="00AA36EC"/>
    <w:rsid w:val="00AA6680"/>
    <w:rsid w:val="00AA704A"/>
    <w:rsid w:val="00AA7A07"/>
    <w:rsid w:val="00AB17DD"/>
    <w:rsid w:val="00AB397D"/>
    <w:rsid w:val="00AB4BAF"/>
    <w:rsid w:val="00AD1FA2"/>
    <w:rsid w:val="00AD20E7"/>
    <w:rsid w:val="00AD2D00"/>
    <w:rsid w:val="00AD36C2"/>
    <w:rsid w:val="00AD38E4"/>
    <w:rsid w:val="00AD58FC"/>
    <w:rsid w:val="00AD78F3"/>
    <w:rsid w:val="00AE0407"/>
    <w:rsid w:val="00AE1290"/>
    <w:rsid w:val="00AE3079"/>
    <w:rsid w:val="00AE4265"/>
    <w:rsid w:val="00AE704F"/>
    <w:rsid w:val="00AF0805"/>
    <w:rsid w:val="00AF4C47"/>
    <w:rsid w:val="00B00E68"/>
    <w:rsid w:val="00B03217"/>
    <w:rsid w:val="00B06F1A"/>
    <w:rsid w:val="00B107B6"/>
    <w:rsid w:val="00B109AA"/>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4EF1"/>
    <w:rsid w:val="00B25A9B"/>
    <w:rsid w:val="00B26127"/>
    <w:rsid w:val="00B27559"/>
    <w:rsid w:val="00B27F4D"/>
    <w:rsid w:val="00B315A4"/>
    <w:rsid w:val="00B32F7D"/>
    <w:rsid w:val="00B35B01"/>
    <w:rsid w:val="00B40446"/>
    <w:rsid w:val="00B425E2"/>
    <w:rsid w:val="00B4288B"/>
    <w:rsid w:val="00B42EB7"/>
    <w:rsid w:val="00B45FEC"/>
    <w:rsid w:val="00B517BC"/>
    <w:rsid w:val="00B51B67"/>
    <w:rsid w:val="00B51BAD"/>
    <w:rsid w:val="00B52430"/>
    <w:rsid w:val="00B659B8"/>
    <w:rsid w:val="00B66448"/>
    <w:rsid w:val="00B8057E"/>
    <w:rsid w:val="00B80B65"/>
    <w:rsid w:val="00B856E1"/>
    <w:rsid w:val="00B86E11"/>
    <w:rsid w:val="00B873DF"/>
    <w:rsid w:val="00B91C36"/>
    <w:rsid w:val="00B9553F"/>
    <w:rsid w:val="00B96A75"/>
    <w:rsid w:val="00B97334"/>
    <w:rsid w:val="00B976B1"/>
    <w:rsid w:val="00BA2387"/>
    <w:rsid w:val="00BA4512"/>
    <w:rsid w:val="00BA5EE5"/>
    <w:rsid w:val="00BA68D9"/>
    <w:rsid w:val="00BB086A"/>
    <w:rsid w:val="00BB0FC2"/>
    <w:rsid w:val="00BC1658"/>
    <w:rsid w:val="00BC49A9"/>
    <w:rsid w:val="00BC7E6F"/>
    <w:rsid w:val="00BC7F12"/>
    <w:rsid w:val="00BD234C"/>
    <w:rsid w:val="00BD3056"/>
    <w:rsid w:val="00BD5B83"/>
    <w:rsid w:val="00BD5DE3"/>
    <w:rsid w:val="00BD5E3D"/>
    <w:rsid w:val="00BD615D"/>
    <w:rsid w:val="00BE1878"/>
    <w:rsid w:val="00BE3D94"/>
    <w:rsid w:val="00BE68AA"/>
    <w:rsid w:val="00BE7B39"/>
    <w:rsid w:val="00BF14FD"/>
    <w:rsid w:val="00BF3286"/>
    <w:rsid w:val="00BF3BC0"/>
    <w:rsid w:val="00BF557E"/>
    <w:rsid w:val="00BF595C"/>
    <w:rsid w:val="00BF6F4B"/>
    <w:rsid w:val="00BF79AC"/>
    <w:rsid w:val="00C00357"/>
    <w:rsid w:val="00C01DDE"/>
    <w:rsid w:val="00C0356D"/>
    <w:rsid w:val="00C0458A"/>
    <w:rsid w:val="00C04710"/>
    <w:rsid w:val="00C063A3"/>
    <w:rsid w:val="00C1040D"/>
    <w:rsid w:val="00C132C3"/>
    <w:rsid w:val="00C13639"/>
    <w:rsid w:val="00C253D3"/>
    <w:rsid w:val="00C25674"/>
    <w:rsid w:val="00C26A0C"/>
    <w:rsid w:val="00C3140D"/>
    <w:rsid w:val="00C3190A"/>
    <w:rsid w:val="00C3519B"/>
    <w:rsid w:val="00C376D8"/>
    <w:rsid w:val="00C37848"/>
    <w:rsid w:val="00C41D22"/>
    <w:rsid w:val="00C43E4B"/>
    <w:rsid w:val="00C445B4"/>
    <w:rsid w:val="00C4490A"/>
    <w:rsid w:val="00C45A76"/>
    <w:rsid w:val="00C45DDD"/>
    <w:rsid w:val="00C46AB8"/>
    <w:rsid w:val="00C51751"/>
    <w:rsid w:val="00C51CD0"/>
    <w:rsid w:val="00C52D30"/>
    <w:rsid w:val="00C613C0"/>
    <w:rsid w:val="00C62056"/>
    <w:rsid w:val="00C62E79"/>
    <w:rsid w:val="00C6309B"/>
    <w:rsid w:val="00C631DA"/>
    <w:rsid w:val="00C6358E"/>
    <w:rsid w:val="00C65B3F"/>
    <w:rsid w:val="00C707BE"/>
    <w:rsid w:val="00C745FF"/>
    <w:rsid w:val="00C7502D"/>
    <w:rsid w:val="00C76888"/>
    <w:rsid w:val="00C76C93"/>
    <w:rsid w:val="00C82B4E"/>
    <w:rsid w:val="00C84890"/>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A8A"/>
    <w:rsid w:val="00CC1D80"/>
    <w:rsid w:val="00CC49BF"/>
    <w:rsid w:val="00CC5F23"/>
    <w:rsid w:val="00CC768E"/>
    <w:rsid w:val="00CD62FA"/>
    <w:rsid w:val="00CD784B"/>
    <w:rsid w:val="00CE2009"/>
    <w:rsid w:val="00CE27C9"/>
    <w:rsid w:val="00CE2BFB"/>
    <w:rsid w:val="00CE4253"/>
    <w:rsid w:val="00CE663F"/>
    <w:rsid w:val="00CE7614"/>
    <w:rsid w:val="00CF16C4"/>
    <w:rsid w:val="00CF2982"/>
    <w:rsid w:val="00CF2AA1"/>
    <w:rsid w:val="00CF3384"/>
    <w:rsid w:val="00CF4CCC"/>
    <w:rsid w:val="00CF5492"/>
    <w:rsid w:val="00CF6E73"/>
    <w:rsid w:val="00D036B3"/>
    <w:rsid w:val="00D04317"/>
    <w:rsid w:val="00D05533"/>
    <w:rsid w:val="00D060BE"/>
    <w:rsid w:val="00D06C70"/>
    <w:rsid w:val="00D115C8"/>
    <w:rsid w:val="00D154D0"/>
    <w:rsid w:val="00D21D4F"/>
    <w:rsid w:val="00D22B1D"/>
    <w:rsid w:val="00D239F8"/>
    <w:rsid w:val="00D23B96"/>
    <w:rsid w:val="00D24159"/>
    <w:rsid w:val="00D24C71"/>
    <w:rsid w:val="00D24FE1"/>
    <w:rsid w:val="00D266AC"/>
    <w:rsid w:val="00D301CA"/>
    <w:rsid w:val="00D340B2"/>
    <w:rsid w:val="00D34B17"/>
    <w:rsid w:val="00D3588C"/>
    <w:rsid w:val="00D36D11"/>
    <w:rsid w:val="00D43B46"/>
    <w:rsid w:val="00D4613E"/>
    <w:rsid w:val="00D47E8C"/>
    <w:rsid w:val="00D5030D"/>
    <w:rsid w:val="00D51D7C"/>
    <w:rsid w:val="00D53A4D"/>
    <w:rsid w:val="00D56918"/>
    <w:rsid w:val="00D56A71"/>
    <w:rsid w:val="00D622BC"/>
    <w:rsid w:val="00D646F8"/>
    <w:rsid w:val="00D6512E"/>
    <w:rsid w:val="00D658EE"/>
    <w:rsid w:val="00D661BD"/>
    <w:rsid w:val="00D6646E"/>
    <w:rsid w:val="00D66C8C"/>
    <w:rsid w:val="00D7066D"/>
    <w:rsid w:val="00D72657"/>
    <w:rsid w:val="00D72A1D"/>
    <w:rsid w:val="00D738E0"/>
    <w:rsid w:val="00D82728"/>
    <w:rsid w:val="00D83958"/>
    <w:rsid w:val="00D84C9D"/>
    <w:rsid w:val="00D85E4E"/>
    <w:rsid w:val="00D86547"/>
    <w:rsid w:val="00D904BF"/>
    <w:rsid w:val="00D91F58"/>
    <w:rsid w:val="00D92173"/>
    <w:rsid w:val="00D925BA"/>
    <w:rsid w:val="00D94EC0"/>
    <w:rsid w:val="00D96E01"/>
    <w:rsid w:val="00D97966"/>
    <w:rsid w:val="00DA0E81"/>
    <w:rsid w:val="00DA1581"/>
    <w:rsid w:val="00DA3AB8"/>
    <w:rsid w:val="00DA5543"/>
    <w:rsid w:val="00DB2F0B"/>
    <w:rsid w:val="00DB6268"/>
    <w:rsid w:val="00DB7DD5"/>
    <w:rsid w:val="00DC2170"/>
    <w:rsid w:val="00DC2A24"/>
    <w:rsid w:val="00DC4BC7"/>
    <w:rsid w:val="00DC4E94"/>
    <w:rsid w:val="00DC56E7"/>
    <w:rsid w:val="00DC6907"/>
    <w:rsid w:val="00DC7809"/>
    <w:rsid w:val="00DD03AA"/>
    <w:rsid w:val="00DD286B"/>
    <w:rsid w:val="00DE192F"/>
    <w:rsid w:val="00DE2B81"/>
    <w:rsid w:val="00DE68AD"/>
    <w:rsid w:val="00DE79C8"/>
    <w:rsid w:val="00DE7B52"/>
    <w:rsid w:val="00DF023B"/>
    <w:rsid w:val="00DF05BB"/>
    <w:rsid w:val="00DF1B50"/>
    <w:rsid w:val="00DF1FFC"/>
    <w:rsid w:val="00DF3F05"/>
    <w:rsid w:val="00DF4C53"/>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809"/>
    <w:rsid w:val="00E22C17"/>
    <w:rsid w:val="00E23367"/>
    <w:rsid w:val="00E23A75"/>
    <w:rsid w:val="00E24D37"/>
    <w:rsid w:val="00E266CB"/>
    <w:rsid w:val="00E30793"/>
    <w:rsid w:val="00E36FC1"/>
    <w:rsid w:val="00E408A0"/>
    <w:rsid w:val="00E42730"/>
    <w:rsid w:val="00E4741A"/>
    <w:rsid w:val="00E47FD8"/>
    <w:rsid w:val="00E5438E"/>
    <w:rsid w:val="00E54A45"/>
    <w:rsid w:val="00E557B5"/>
    <w:rsid w:val="00E56C0D"/>
    <w:rsid w:val="00E60071"/>
    <w:rsid w:val="00E62524"/>
    <w:rsid w:val="00E637B3"/>
    <w:rsid w:val="00E64698"/>
    <w:rsid w:val="00E7085C"/>
    <w:rsid w:val="00E70FC7"/>
    <w:rsid w:val="00E71F0D"/>
    <w:rsid w:val="00E852D4"/>
    <w:rsid w:val="00E86121"/>
    <w:rsid w:val="00E872B0"/>
    <w:rsid w:val="00E87646"/>
    <w:rsid w:val="00E87C18"/>
    <w:rsid w:val="00E87F2C"/>
    <w:rsid w:val="00E90DF3"/>
    <w:rsid w:val="00E92A79"/>
    <w:rsid w:val="00E93F77"/>
    <w:rsid w:val="00E96328"/>
    <w:rsid w:val="00EA0AC1"/>
    <w:rsid w:val="00EB044A"/>
    <w:rsid w:val="00EB197A"/>
    <w:rsid w:val="00EC0F9F"/>
    <w:rsid w:val="00EC2336"/>
    <w:rsid w:val="00EC3932"/>
    <w:rsid w:val="00EC7F2E"/>
    <w:rsid w:val="00ED163C"/>
    <w:rsid w:val="00ED16D4"/>
    <w:rsid w:val="00ED3CB5"/>
    <w:rsid w:val="00EE18F6"/>
    <w:rsid w:val="00EE4A2C"/>
    <w:rsid w:val="00EE4A46"/>
    <w:rsid w:val="00EE551F"/>
    <w:rsid w:val="00EE5E77"/>
    <w:rsid w:val="00EF1239"/>
    <w:rsid w:val="00EF153E"/>
    <w:rsid w:val="00EF1D9C"/>
    <w:rsid w:val="00EF3EEB"/>
    <w:rsid w:val="00F00016"/>
    <w:rsid w:val="00F00681"/>
    <w:rsid w:val="00F01A49"/>
    <w:rsid w:val="00F025B0"/>
    <w:rsid w:val="00F02750"/>
    <w:rsid w:val="00F0583D"/>
    <w:rsid w:val="00F061C0"/>
    <w:rsid w:val="00F15824"/>
    <w:rsid w:val="00F16150"/>
    <w:rsid w:val="00F20760"/>
    <w:rsid w:val="00F20B40"/>
    <w:rsid w:val="00F21604"/>
    <w:rsid w:val="00F25737"/>
    <w:rsid w:val="00F25EBC"/>
    <w:rsid w:val="00F31EC8"/>
    <w:rsid w:val="00F34899"/>
    <w:rsid w:val="00F35262"/>
    <w:rsid w:val="00F37658"/>
    <w:rsid w:val="00F45139"/>
    <w:rsid w:val="00F452F7"/>
    <w:rsid w:val="00F45A16"/>
    <w:rsid w:val="00F45A36"/>
    <w:rsid w:val="00F50DE7"/>
    <w:rsid w:val="00F5429A"/>
    <w:rsid w:val="00F57BAD"/>
    <w:rsid w:val="00F62FD5"/>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548D"/>
    <w:rsid w:val="00F97908"/>
    <w:rsid w:val="00F97DB7"/>
    <w:rsid w:val="00FA0ACC"/>
    <w:rsid w:val="00FA672E"/>
    <w:rsid w:val="00FB107C"/>
    <w:rsid w:val="00FB1F60"/>
    <w:rsid w:val="00FB42DA"/>
    <w:rsid w:val="00FB654B"/>
    <w:rsid w:val="00FC1C54"/>
    <w:rsid w:val="00FC258D"/>
    <w:rsid w:val="00FC4729"/>
    <w:rsid w:val="00FC79C9"/>
    <w:rsid w:val="00FD10CC"/>
    <w:rsid w:val="00FD17BE"/>
    <w:rsid w:val="00FD2E93"/>
    <w:rsid w:val="00FD2FCB"/>
    <w:rsid w:val="00FD431C"/>
    <w:rsid w:val="00FD635C"/>
    <w:rsid w:val="00FD727F"/>
    <w:rsid w:val="00FE195C"/>
    <w:rsid w:val="00FE2345"/>
    <w:rsid w:val="00FE3BEC"/>
    <w:rsid w:val="00FE419F"/>
    <w:rsid w:val="00FE50A2"/>
    <w:rsid w:val="00FE5D75"/>
    <w:rsid w:val="00FE6458"/>
    <w:rsid w:val="00FE784B"/>
    <w:rsid w:val="00FF19C3"/>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1">
    <w:name w:val="Tabela - mreža1"/>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uiPriority w:val="99"/>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entar-sklic">
    <w:name w:val="annotation reference"/>
    <w:basedOn w:val="Privzetapisavaodstavka"/>
    <w:rsid w:val="007F7472"/>
    <w:rPr>
      <w:sz w:val="16"/>
      <w:szCs w:val="16"/>
    </w:rPr>
  </w:style>
  <w:style w:type="paragraph" w:styleId="Komentar-besedilo">
    <w:name w:val="annotation text"/>
    <w:basedOn w:val="Navaden"/>
    <w:link w:val="Komentar-besediloZnak"/>
    <w:rsid w:val="007F7472"/>
    <w:rPr>
      <w:sz w:val="20"/>
      <w:szCs w:val="20"/>
    </w:rPr>
  </w:style>
  <w:style w:type="character" w:customStyle="1" w:styleId="Komentar-besediloZnak">
    <w:name w:val="Komentar - besedilo Znak"/>
    <w:basedOn w:val="Privzetapisavaodstavka"/>
    <w:link w:val="Komentar-besedilo"/>
    <w:rsid w:val="007F7472"/>
  </w:style>
  <w:style w:type="paragraph" w:styleId="Zadevakomentarja">
    <w:name w:val="annotation subject"/>
    <w:basedOn w:val="Komentar-besedilo"/>
    <w:next w:val="Komentar-besedilo"/>
    <w:link w:val="ZadevakomentarjaZnak"/>
    <w:rsid w:val="007F7472"/>
    <w:rPr>
      <w:b/>
      <w:bCs/>
    </w:rPr>
  </w:style>
  <w:style w:type="character" w:customStyle="1" w:styleId="ZadevakomentarjaZnak">
    <w:name w:val="Zadeva komentarja Znak"/>
    <w:basedOn w:val="Komentar-besediloZnak"/>
    <w:link w:val="Zadevakomentarja"/>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customStyle="1" w:styleId="Srednjesenenje1poudarek11">
    <w:name w:val="Srednje senčenje 1 – poudarek 11"/>
    <w:basedOn w:val="Navadnatabela"/>
    <w:uiPriority w:val="63"/>
    <w:rsid w:val="00626F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 w:type="table" w:styleId="Svetlamreapoudarek4">
    <w:name w:val="Light Grid Accent 4"/>
    <w:basedOn w:val="Navadnatabela"/>
    <w:uiPriority w:val="62"/>
    <w:rsid w:val="00816F4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NogaZnak">
    <w:name w:val="Noga Znak"/>
    <w:basedOn w:val="Privzetapisavaodstavka"/>
    <w:link w:val="Noga"/>
    <w:uiPriority w:val="99"/>
    <w:locked/>
    <w:rsid w:val="00382887"/>
    <w:rPr>
      <w:sz w:val="24"/>
      <w:szCs w:val="24"/>
    </w:rPr>
  </w:style>
  <w:style w:type="character" w:customStyle="1" w:styleId="hps">
    <w:name w:val="hps"/>
    <w:basedOn w:val="Privzetapisavaodstavka"/>
    <w:uiPriority w:val="99"/>
    <w:rsid w:val="00382887"/>
  </w:style>
</w:styles>
</file>

<file path=word/webSettings.xml><?xml version="1.0" encoding="utf-8"?>
<w:webSettings xmlns:r="http://schemas.openxmlformats.org/officeDocument/2006/relationships" xmlns:w="http://schemas.openxmlformats.org/wordprocessingml/2006/main">
  <w:divs>
    <w:div w:id="64257653">
      <w:bodyDiv w:val="1"/>
      <w:marLeft w:val="0"/>
      <w:marRight w:val="0"/>
      <w:marTop w:val="0"/>
      <w:marBottom w:val="0"/>
      <w:divBdr>
        <w:top w:val="none" w:sz="0" w:space="0" w:color="auto"/>
        <w:left w:val="none" w:sz="0" w:space="0" w:color="auto"/>
        <w:bottom w:val="none" w:sz="0" w:space="0" w:color="auto"/>
        <w:right w:val="none" w:sz="0" w:space="0" w:color="auto"/>
      </w:divBdr>
    </w:div>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63318225">
      <w:bodyDiv w:val="1"/>
      <w:marLeft w:val="0"/>
      <w:marRight w:val="0"/>
      <w:marTop w:val="0"/>
      <w:marBottom w:val="0"/>
      <w:divBdr>
        <w:top w:val="none" w:sz="0" w:space="0" w:color="auto"/>
        <w:left w:val="none" w:sz="0" w:space="0" w:color="auto"/>
        <w:bottom w:val="none" w:sz="0" w:space="0" w:color="auto"/>
        <w:right w:val="none" w:sz="0" w:space="0" w:color="auto"/>
      </w:divBdr>
      <w:divsChild>
        <w:div w:id="753211391">
          <w:marLeft w:val="720"/>
          <w:marRight w:val="0"/>
          <w:marTop w:val="0"/>
          <w:marBottom w:val="0"/>
          <w:divBdr>
            <w:top w:val="none" w:sz="0" w:space="0" w:color="auto"/>
            <w:left w:val="none" w:sz="0" w:space="0" w:color="auto"/>
            <w:bottom w:val="none" w:sz="0" w:space="0" w:color="auto"/>
            <w:right w:val="none" w:sz="0" w:space="0" w:color="auto"/>
          </w:divBdr>
        </w:div>
        <w:div w:id="816921515">
          <w:marLeft w:val="720"/>
          <w:marRight w:val="0"/>
          <w:marTop w:val="0"/>
          <w:marBottom w:val="0"/>
          <w:divBdr>
            <w:top w:val="none" w:sz="0" w:space="0" w:color="auto"/>
            <w:left w:val="none" w:sz="0" w:space="0" w:color="auto"/>
            <w:bottom w:val="none" w:sz="0" w:space="0" w:color="auto"/>
            <w:right w:val="none" w:sz="0" w:space="0" w:color="auto"/>
          </w:divBdr>
        </w:div>
        <w:div w:id="1387413177">
          <w:marLeft w:val="720"/>
          <w:marRight w:val="0"/>
          <w:marTop w:val="0"/>
          <w:marBottom w:val="0"/>
          <w:divBdr>
            <w:top w:val="none" w:sz="0" w:space="0" w:color="auto"/>
            <w:left w:val="none" w:sz="0" w:space="0" w:color="auto"/>
            <w:bottom w:val="none" w:sz="0" w:space="0" w:color="auto"/>
            <w:right w:val="none" w:sz="0" w:space="0" w:color="auto"/>
          </w:divBdr>
        </w:div>
        <w:div w:id="1852912849">
          <w:marLeft w:val="720"/>
          <w:marRight w:val="0"/>
          <w:marTop w:val="0"/>
          <w:marBottom w:val="0"/>
          <w:divBdr>
            <w:top w:val="none" w:sz="0" w:space="0" w:color="auto"/>
            <w:left w:val="none" w:sz="0" w:space="0" w:color="auto"/>
            <w:bottom w:val="none" w:sz="0" w:space="0" w:color="auto"/>
            <w:right w:val="none" w:sz="0" w:space="0" w:color="auto"/>
          </w:divBdr>
        </w:div>
      </w:divsChild>
    </w:div>
    <w:div w:id="806122166">
      <w:bodyDiv w:val="1"/>
      <w:marLeft w:val="0"/>
      <w:marRight w:val="0"/>
      <w:marTop w:val="0"/>
      <w:marBottom w:val="0"/>
      <w:divBdr>
        <w:top w:val="none" w:sz="0" w:space="0" w:color="auto"/>
        <w:left w:val="none" w:sz="0" w:space="0" w:color="auto"/>
        <w:bottom w:val="none" w:sz="0" w:space="0" w:color="auto"/>
        <w:right w:val="none" w:sz="0" w:space="0" w:color="auto"/>
      </w:divBdr>
    </w:div>
    <w:div w:id="819007057">
      <w:bodyDiv w:val="1"/>
      <w:marLeft w:val="0"/>
      <w:marRight w:val="0"/>
      <w:marTop w:val="0"/>
      <w:marBottom w:val="0"/>
      <w:divBdr>
        <w:top w:val="none" w:sz="0" w:space="0" w:color="auto"/>
        <w:left w:val="none" w:sz="0" w:space="0" w:color="auto"/>
        <w:bottom w:val="none" w:sz="0" w:space="0" w:color="auto"/>
        <w:right w:val="none" w:sz="0" w:space="0" w:color="auto"/>
      </w:divBdr>
    </w:div>
    <w:div w:id="976571095">
      <w:bodyDiv w:val="1"/>
      <w:marLeft w:val="0"/>
      <w:marRight w:val="0"/>
      <w:marTop w:val="0"/>
      <w:marBottom w:val="0"/>
      <w:divBdr>
        <w:top w:val="none" w:sz="0" w:space="0" w:color="auto"/>
        <w:left w:val="none" w:sz="0" w:space="0" w:color="auto"/>
        <w:bottom w:val="none" w:sz="0" w:space="0" w:color="auto"/>
        <w:right w:val="none" w:sz="0" w:space="0" w:color="auto"/>
      </w:divBdr>
      <w:divsChild>
        <w:div w:id="48770405">
          <w:marLeft w:val="0"/>
          <w:marRight w:val="0"/>
          <w:marTop w:val="0"/>
          <w:marBottom w:val="0"/>
          <w:divBdr>
            <w:top w:val="none" w:sz="0" w:space="0" w:color="auto"/>
            <w:left w:val="none" w:sz="0" w:space="0" w:color="auto"/>
            <w:bottom w:val="none" w:sz="0" w:space="0" w:color="auto"/>
            <w:right w:val="none" w:sz="0" w:space="0" w:color="auto"/>
          </w:divBdr>
        </w:div>
        <w:div w:id="202986600">
          <w:marLeft w:val="0"/>
          <w:marRight w:val="0"/>
          <w:marTop w:val="0"/>
          <w:marBottom w:val="0"/>
          <w:divBdr>
            <w:top w:val="none" w:sz="0" w:space="0" w:color="auto"/>
            <w:left w:val="none" w:sz="0" w:space="0" w:color="auto"/>
            <w:bottom w:val="none" w:sz="0" w:space="0" w:color="auto"/>
            <w:right w:val="none" w:sz="0" w:space="0" w:color="auto"/>
          </w:divBdr>
        </w:div>
        <w:div w:id="466630651">
          <w:marLeft w:val="0"/>
          <w:marRight w:val="0"/>
          <w:marTop w:val="0"/>
          <w:marBottom w:val="0"/>
          <w:divBdr>
            <w:top w:val="none" w:sz="0" w:space="0" w:color="auto"/>
            <w:left w:val="none" w:sz="0" w:space="0" w:color="auto"/>
            <w:bottom w:val="none" w:sz="0" w:space="0" w:color="auto"/>
            <w:right w:val="none" w:sz="0" w:space="0" w:color="auto"/>
          </w:divBdr>
        </w:div>
        <w:div w:id="542985941">
          <w:marLeft w:val="0"/>
          <w:marRight w:val="0"/>
          <w:marTop w:val="0"/>
          <w:marBottom w:val="0"/>
          <w:divBdr>
            <w:top w:val="none" w:sz="0" w:space="0" w:color="auto"/>
            <w:left w:val="none" w:sz="0" w:space="0" w:color="auto"/>
            <w:bottom w:val="none" w:sz="0" w:space="0" w:color="auto"/>
            <w:right w:val="none" w:sz="0" w:space="0" w:color="auto"/>
          </w:divBdr>
        </w:div>
        <w:div w:id="558251478">
          <w:marLeft w:val="0"/>
          <w:marRight w:val="0"/>
          <w:marTop w:val="0"/>
          <w:marBottom w:val="0"/>
          <w:divBdr>
            <w:top w:val="none" w:sz="0" w:space="0" w:color="auto"/>
            <w:left w:val="none" w:sz="0" w:space="0" w:color="auto"/>
            <w:bottom w:val="none" w:sz="0" w:space="0" w:color="auto"/>
            <w:right w:val="none" w:sz="0" w:space="0" w:color="auto"/>
          </w:divBdr>
        </w:div>
        <w:div w:id="844515826">
          <w:marLeft w:val="0"/>
          <w:marRight w:val="0"/>
          <w:marTop w:val="0"/>
          <w:marBottom w:val="0"/>
          <w:divBdr>
            <w:top w:val="none" w:sz="0" w:space="0" w:color="auto"/>
            <w:left w:val="none" w:sz="0" w:space="0" w:color="auto"/>
            <w:bottom w:val="none" w:sz="0" w:space="0" w:color="auto"/>
            <w:right w:val="none" w:sz="0" w:space="0" w:color="auto"/>
          </w:divBdr>
        </w:div>
        <w:div w:id="1050882427">
          <w:marLeft w:val="0"/>
          <w:marRight w:val="0"/>
          <w:marTop w:val="0"/>
          <w:marBottom w:val="0"/>
          <w:divBdr>
            <w:top w:val="none" w:sz="0" w:space="0" w:color="auto"/>
            <w:left w:val="none" w:sz="0" w:space="0" w:color="auto"/>
            <w:bottom w:val="none" w:sz="0" w:space="0" w:color="auto"/>
            <w:right w:val="none" w:sz="0" w:space="0" w:color="auto"/>
          </w:divBdr>
        </w:div>
        <w:div w:id="1075780771">
          <w:marLeft w:val="0"/>
          <w:marRight w:val="0"/>
          <w:marTop w:val="0"/>
          <w:marBottom w:val="0"/>
          <w:divBdr>
            <w:top w:val="none" w:sz="0" w:space="0" w:color="auto"/>
            <w:left w:val="none" w:sz="0" w:space="0" w:color="auto"/>
            <w:bottom w:val="none" w:sz="0" w:space="0" w:color="auto"/>
            <w:right w:val="none" w:sz="0" w:space="0" w:color="auto"/>
          </w:divBdr>
        </w:div>
        <w:div w:id="1112939380">
          <w:marLeft w:val="0"/>
          <w:marRight w:val="0"/>
          <w:marTop w:val="0"/>
          <w:marBottom w:val="0"/>
          <w:divBdr>
            <w:top w:val="none" w:sz="0" w:space="0" w:color="auto"/>
            <w:left w:val="none" w:sz="0" w:space="0" w:color="auto"/>
            <w:bottom w:val="none" w:sz="0" w:space="0" w:color="auto"/>
            <w:right w:val="none" w:sz="0" w:space="0" w:color="auto"/>
          </w:divBdr>
        </w:div>
        <w:div w:id="1127091903">
          <w:marLeft w:val="0"/>
          <w:marRight w:val="0"/>
          <w:marTop w:val="0"/>
          <w:marBottom w:val="0"/>
          <w:divBdr>
            <w:top w:val="none" w:sz="0" w:space="0" w:color="auto"/>
            <w:left w:val="none" w:sz="0" w:space="0" w:color="auto"/>
            <w:bottom w:val="none" w:sz="0" w:space="0" w:color="auto"/>
            <w:right w:val="none" w:sz="0" w:space="0" w:color="auto"/>
          </w:divBdr>
        </w:div>
        <w:div w:id="1212420099">
          <w:marLeft w:val="0"/>
          <w:marRight w:val="0"/>
          <w:marTop w:val="0"/>
          <w:marBottom w:val="0"/>
          <w:divBdr>
            <w:top w:val="none" w:sz="0" w:space="0" w:color="auto"/>
            <w:left w:val="none" w:sz="0" w:space="0" w:color="auto"/>
            <w:bottom w:val="none" w:sz="0" w:space="0" w:color="auto"/>
            <w:right w:val="none" w:sz="0" w:space="0" w:color="auto"/>
          </w:divBdr>
        </w:div>
        <w:div w:id="1431705286">
          <w:marLeft w:val="0"/>
          <w:marRight w:val="0"/>
          <w:marTop w:val="0"/>
          <w:marBottom w:val="0"/>
          <w:divBdr>
            <w:top w:val="none" w:sz="0" w:space="0" w:color="auto"/>
            <w:left w:val="none" w:sz="0" w:space="0" w:color="auto"/>
            <w:bottom w:val="none" w:sz="0" w:space="0" w:color="auto"/>
            <w:right w:val="none" w:sz="0" w:space="0" w:color="auto"/>
          </w:divBdr>
        </w:div>
        <w:div w:id="1518275995">
          <w:marLeft w:val="0"/>
          <w:marRight w:val="0"/>
          <w:marTop w:val="0"/>
          <w:marBottom w:val="0"/>
          <w:divBdr>
            <w:top w:val="none" w:sz="0" w:space="0" w:color="auto"/>
            <w:left w:val="none" w:sz="0" w:space="0" w:color="auto"/>
            <w:bottom w:val="none" w:sz="0" w:space="0" w:color="auto"/>
            <w:right w:val="none" w:sz="0" w:space="0" w:color="auto"/>
          </w:divBdr>
        </w:div>
        <w:div w:id="1526089589">
          <w:marLeft w:val="0"/>
          <w:marRight w:val="0"/>
          <w:marTop w:val="0"/>
          <w:marBottom w:val="0"/>
          <w:divBdr>
            <w:top w:val="none" w:sz="0" w:space="0" w:color="auto"/>
            <w:left w:val="none" w:sz="0" w:space="0" w:color="auto"/>
            <w:bottom w:val="none" w:sz="0" w:space="0" w:color="auto"/>
            <w:right w:val="none" w:sz="0" w:space="0" w:color="auto"/>
          </w:divBdr>
        </w:div>
        <w:div w:id="1666938891">
          <w:marLeft w:val="0"/>
          <w:marRight w:val="0"/>
          <w:marTop w:val="0"/>
          <w:marBottom w:val="0"/>
          <w:divBdr>
            <w:top w:val="none" w:sz="0" w:space="0" w:color="auto"/>
            <w:left w:val="none" w:sz="0" w:space="0" w:color="auto"/>
            <w:bottom w:val="none" w:sz="0" w:space="0" w:color="auto"/>
            <w:right w:val="none" w:sz="0" w:space="0" w:color="auto"/>
          </w:divBdr>
        </w:div>
        <w:div w:id="1861163375">
          <w:marLeft w:val="0"/>
          <w:marRight w:val="0"/>
          <w:marTop w:val="0"/>
          <w:marBottom w:val="0"/>
          <w:divBdr>
            <w:top w:val="none" w:sz="0" w:space="0" w:color="auto"/>
            <w:left w:val="none" w:sz="0" w:space="0" w:color="auto"/>
            <w:bottom w:val="none" w:sz="0" w:space="0" w:color="auto"/>
            <w:right w:val="none" w:sz="0" w:space="0" w:color="auto"/>
          </w:divBdr>
        </w:div>
        <w:div w:id="2079933629">
          <w:marLeft w:val="0"/>
          <w:marRight w:val="0"/>
          <w:marTop w:val="0"/>
          <w:marBottom w:val="0"/>
          <w:divBdr>
            <w:top w:val="none" w:sz="0" w:space="0" w:color="auto"/>
            <w:left w:val="none" w:sz="0" w:space="0" w:color="auto"/>
            <w:bottom w:val="none" w:sz="0" w:space="0" w:color="auto"/>
            <w:right w:val="none" w:sz="0" w:space="0" w:color="auto"/>
          </w:divBdr>
        </w:div>
      </w:divsChild>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54328773">
      <w:bodyDiv w:val="1"/>
      <w:marLeft w:val="0"/>
      <w:marRight w:val="0"/>
      <w:marTop w:val="0"/>
      <w:marBottom w:val="0"/>
      <w:divBdr>
        <w:top w:val="none" w:sz="0" w:space="0" w:color="auto"/>
        <w:left w:val="none" w:sz="0" w:space="0" w:color="auto"/>
        <w:bottom w:val="none" w:sz="0" w:space="0" w:color="auto"/>
        <w:right w:val="none" w:sz="0" w:space="0" w:color="auto"/>
      </w:divBdr>
      <w:divsChild>
        <w:div w:id="503204291">
          <w:marLeft w:val="0"/>
          <w:marRight w:val="0"/>
          <w:marTop w:val="0"/>
          <w:marBottom w:val="0"/>
          <w:divBdr>
            <w:top w:val="none" w:sz="0" w:space="0" w:color="auto"/>
            <w:left w:val="none" w:sz="0" w:space="0" w:color="auto"/>
            <w:bottom w:val="none" w:sz="0" w:space="0" w:color="auto"/>
            <w:right w:val="none" w:sz="0" w:space="0" w:color="auto"/>
          </w:divBdr>
        </w:div>
        <w:div w:id="721562334">
          <w:marLeft w:val="0"/>
          <w:marRight w:val="0"/>
          <w:marTop w:val="0"/>
          <w:marBottom w:val="0"/>
          <w:divBdr>
            <w:top w:val="none" w:sz="0" w:space="0" w:color="auto"/>
            <w:left w:val="none" w:sz="0" w:space="0" w:color="auto"/>
            <w:bottom w:val="none" w:sz="0" w:space="0" w:color="auto"/>
            <w:right w:val="none" w:sz="0" w:space="0" w:color="auto"/>
          </w:divBdr>
        </w:div>
        <w:div w:id="753284094">
          <w:marLeft w:val="0"/>
          <w:marRight w:val="0"/>
          <w:marTop w:val="0"/>
          <w:marBottom w:val="0"/>
          <w:divBdr>
            <w:top w:val="none" w:sz="0" w:space="0" w:color="auto"/>
            <w:left w:val="none" w:sz="0" w:space="0" w:color="auto"/>
            <w:bottom w:val="none" w:sz="0" w:space="0" w:color="auto"/>
            <w:right w:val="none" w:sz="0" w:space="0" w:color="auto"/>
          </w:divBdr>
        </w:div>
        <w:div w:id="1808473943">
          <w:marLeft w:val="0"/>
          <w:marRight w:val="0"/>
          <w:marTop w:val="0"/>
          <w:marBottom w:val="0"/>
          <w:divBdr>
            <w:top w:val="none" w:sz="0" w:space="0" w:color="auto"/>
            <w:left w:val="none" w:sz="0" w:space="0" w:color="auto"/>
            <w:bottom w:val="none" w:sz="0" w:space="0" w:color="auto"/>
            <w:right w:val="none" w:sz="0" w:space="0" w:color="auto"/>
          </w:divBdr>
        </w:div>
      </w:divsChild>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1C02-51E5-493D-829F-A3F243D4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2583</Words>
  <Characters>14727</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KPavlic</dc:creator>
  <cp:keywords/>
  <dc:description/>
  <cp:lastModifiedBy>___</cp:lastModifiedBy>
  <cp:revision>1</cp:revision>
  <cp:lastPrinted>2014-01-14T11:17:00Z</cp:lastPrinted>
  <dcterms:created xsi:type="dcterms:W3CDTF">2015-05-16T21:17:00Z</dcterms:created>
  <dcterms:modified xsi:type="dcterms:W3CDTF">2015-05-16T21:22:00Z</dcterms:modified>
</cp:coreProperties>
</file>