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OŠ Trnovo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OŠ ATL Radovljica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OŠ Vižmarje Brod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OŠ Orehek Kranj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Poljane – AN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>Filipe de Almeida</w:t>
      </w:r>
    </w:p>
    <w:p w:rsidR="005C19DC" w:rsidRDefault="005C19DC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lastRenderedPageBreak/>
        <w:t>ŠC Kranj, Strok. gimnazija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Ptuj – AN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(OŠ Orehek Kranj)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(OŠ Vižmarje Brod)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>Benjamin Tweedie</w:t>
      </w:r>
    </w:p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lastRenderedPageBreak/>
        <w:t>Gimnazija A. Aškerca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F. Prešerna Kranj</w:t>
      </w:r>
    </w:p>
    <w:p w:rsidR="0071279D" w:rsidRPr="0071279D" w:rsidRDefault="0071279D" w:rsidP="0071279D">
      <w:pPr>
        <w:spacing w:after="0"/>
        <w:jc w:val="center"/>
        <w:rPr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GSŠRM Kamnik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 xml:space="preserve">Andrea </w:t>
      </w:r>
      <w:proofErr w:type="spellStart"/>
      <w:r w:rsidRPr="0071279D">
        <w:rPr>
          <w:color w:val="FF0000"/>
          <w:sz w:val="96"/>
          <w:szCs w:val="24"/>
        </w:rPr>
        <w:t>Jadrzyk</w:t>
      </w:r>
      <w:proofErr w:type="spellEnd"/>
    </w:p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lastRenderedPageBreak/>
        <w:t>Gimnazija Kranj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J. Plečnika – AN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 xml:space="preserve">William </w:t>
      </w:r>
      <w:proofErr w:type="spellStart"/>
      <w:r w:rsidRPr="0071279D">
        <w:rPr>
          <w:color w:val="FF0000"/>
          <w:sz w:val="96"/>
          <w:szCs w:val="24"/>
        </w:rPr>
        <w:t>Tomford</w:t>
      </w:r>
      <w:proofErr w:type="spellEnd"/>
    </w:p>
    <w:p w:rsidR="0071279D" w:rsidRPr="0071279D" w:rsidRDefault="0071279D" w:rsidP="0071279D">
      <w:pPr>
        <w:spacing w:after="0"/>
        <w:jc w:val="center"/>
        <w:rPr>
          <w:i/>
          <w:color w:val="4F81BD" w:themeColor="accent1"/>
          <w:sz w:val="96"/>
          <w:szCs w:val="24"/>
        </w:rPr>
      </w:pPr>
      <w:r w:rsidRPr="0071279D">
        <w:rPr>
          <w:i/>
          <w:color w:val="4F81BD" w:themeColor="accent1"/>
          <w:sz w:val="96"/>
          <w:szCs w:val="24"/>
        </w:rPr>
        <w:t>Gimnazija Novo mesto – AN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 xml:space="preserve">Gillian </w:t>
      </w:r>
      <w:proofErr w:type="spellStart"/>
      <w:r w:rsidRPr="0071279D">
        <w:rPr>
          <w:color w:val="FF0000"/>
          <w:sz w:val="96"/>
          <w:szCs w:val="24"/>
        </w:rPr>
        <w:t>Roebuck</w:t>
      </w:r>
      <w:proofErr w:type="spellEnd"/>
    </w:p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SŠGT Ljubljana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SŠGT Celje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 xml:space="preserve">Christian P. </w:t>
      </w:r>
      <w:proofErr w:type="spellStart"/>
      <w:r w:rsidRPr="0071279D">
        <w:rPr>
          <w:color w:val="FF0000"/>
          <w:sz w:val="96"/>
          <w:szCs w:val="24"/>
        </w:rPr>
        <w:t>Johnston</w:t>
      </w:r>
      <w:proofErr w:type="spellEnd"/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STŠ Ljubljana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SETŠ Nova Gorica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>Demara C. Ivanič</w:t>
      </w:r>
    </w:p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lastRenderedPageBreak/>
        <w:t>ERSŠG Vegova LJ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SŠTS Šiška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ŠC Postojna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>Amresh Torul</w:t>
      </w:r>
    </w:p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lastRenderedPageBreak/>
        <w:t>Gimnazija Nova Gorica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Tolmin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SŠ VP Ajdovščina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 xml:space="preserve">Laura L. </w:t>
      </w:r>
      <w:proofErr w:type="spellStart"/>
      <w:r w:rsidRPr="0071279D">
        <w:rPr>
          <w:color w:val="FF0000"/>
          <w:sz w:val="96"/>
          <w:szCs w:val="24"/>
        </w:rPr>
        <w:t>Jensen</w:t>
      </w:r>
      <w:proofErr w:type="spellEnd"/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>Samuel Farsure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Škofja Loka</w:t>
      </w:r>
    </w:p>
    <w:p w:rsidR="0071279D" w:rsidRPr="0071279D" w:rsidRDefault="0071279D" w:rsidP="0071279D">
      <w:pPr>
        <w:spacing w:after="0"/>
        <w:jc w:val="center"/>
        <w:rPr>
          <w:i/>
          <w:color w:val="4F81BD" w:themeColor="accent1"/>
          <w:sz w:val="96"/>
          <w:szCs w:val="24"/>
        </w:rPr>
      </w:pPr>
      <w:r w:rsidRPr="0071279D">
        <w:rPr>
          <w:i/>
          <w:color w:val="4F81BD" w:themeColor="accent1"/>
          <w:sz w:val="96"/>
          <w:szCs w:val="24"/>
        </w:rPr>
        <w:t>Gimnazija Novo mesto – FRA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proofErr w:type="spellStart"/>
      <w:r w:rsidRPr="0071279D">
        <w:rPr>
          <w:color w:val="FF0000"/>
          <w:sz w:val="96"/>
          <w:szCs w:val="24"/>
        </w:rPr>
        <w:t>Elsa</w:t>
      </w:r>
      <w:proofErr w:type="spellEnd"/>
      <w:r w:rsidRPr="0071279D">
        <w:rPr>
          <w:color w:val="FF0000"/>
          <w:sz w:val="96"/>
          <w:szCs w:val="24"/>
        </w:rPr>
        <w:t xml:space="preserve"> Louis</w:t>
      </w:r>
    </w:p>
    <w:p w:rsidR="0071279D" w:rsidRDefault="0071279D"/>
    <w:p w:rsidR="0071279D" w:rsidRDefault="0071279D"/>
    <w:p w:rsidR="0071279D" w:rsidRDefault="0071279D"/>
    <w:p w:rsidR="0071279D" w:rsidRDefault="0071279D"/>
    <w:p w:rsidR="0071279D" w:rsidRPr="0071279D" w:rsidRDefault="0071279D" w:rsidP="0071279D">
      <w:pPr>
        <w:spacing w:after="0"/>
        <w:jc w:val="center"/>
        <w:rPr>
          <w:color w:val="4F81BD" w:themeColor="accent1"/>
          <w:sz w:val="72"/>
          <w:szCs w:val="24"/>
        </w:rPr>
      </w:pPr>
      <w:r w:rsidRPr="0071279D">
        <w:rPr>
          <w:color w:val="4F81BD" w:themeColor="accent1"/>
          <w:sz w:val="72"/>
          <w:szCs w:val="24"/>
        </w:rPr>
        <w:lastRenderedPageBreak/>
        <w:t>Gimnazija J. Plečnika – FRA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72"/>
          <w:szCs w:val="24"/>
        </w:rPr>
      </w:pPr>
      <w:r w:rsidRPr="0071279D">
        <w:rPr>
          <w:color w:val="4F81BD" w:themeColor="accent1"/>
          <w:sz w:val="72"/>
          <w:szCs w:val="24"/>
        </w:rPr>
        <w:t>Gimnazija Poljane – FRA</w:t>
      </w:r>
    </w:p>
    <w:p w:rsidR="0071279D" w:rsidRPr="0071279D" w:rsidRDefault="0071279D" w:rsidP="0071279D">
      <w:pPr>
        <w:spacing w:after="0"/>
        <w:jc w:val="center"/>
        <w:rPr>
          <w:color w:val="FF0000"/>
          <w:sz w:val="72"/>
          <w:szCs w:val="24"/>
        </w:rPr>
      </w:pPr>
      <w:r w:rsidRPr="0071279D">
        <w:rPr>
          <w:color w:val="FF0000"/>
          <w:sz w:val="72"/>
          <w:szCs w:val="24"/>
        </w:rPr>
        <w:t>Soizic Dupuy-Roudel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72"/>
          <w:szCs w:val="24"/>
        </w:rPr>
      </w:pPr>
      <w:r w:rsidRPr="0071279D">
        <w:rPr>
          <w:color w:val="4F81BD" w:themeColor="accent1"/>
          <w:sz w:val="72"/>
          <w:szCs w:val="24"/>
        </w:rPr>
        <w:t>Gimnazija Ptuj – FRA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72"/>
          <w:szCs w:val="24"/>
        </w:rPr>
      </w:pPr>
      <w:r w:rsidRPr="0071279D">
        <w:rPr>
          <w:color w:val="4F81BD" w:themeColor="accent1"/>
          <w:sz w:val="72"/>
          <w:szCs w:val="24"/>
        </w:rPr>
        <w:t>II. gimnazija MB – FRA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72"/>
          <w:szCs w:val="24"/>
        </w:rPr>
      </w:pPr>
      <w:r w:rsidRPr="0071279D">
        <w:rPr>
          <w:color w:val="4F81BD" w:themeColor="accent1"/>
          <w:sz w:val="72"/>
          <w:szCs w:val="24"/>
        </w:rPr>
        <w:t>Prva gimnazija MB – FRA</w:t>
      </w:r>
    </w:p>
    <w:p w:rsidR="0071279D" w:rsidRPr="0071279D" w:rsidRDefault="0071279D" w:rsidP="0071279D">
      <w:pPr>
        <w:spacing w:after="0"/>
        <w:jc w:val="center"/>
        <w:rPr>
          <w:color w:val="FF0000"/>
          <w:sz w:val="72"/>
          <w:szCs w:val="24"/>
        </w:rPr>
      </w:pPr>
      <w:r w:rsidRPr="0071279D">
        <w:rPr>
          <w:color w:val="FF0000"/>
          <w:sz w:val="72"/>
          <w:szCs w:val="24"/>
        </w:rPr>
        <w:t xml:space="preserve">Mary </w:t>
      </w:r>
      <w:proofErr w:type="spellStart"/>
      <w:r w:rsidRPr="0071279D">
        <w:rPr>
          <w:color w:val="FF0000"/>
          <w:sz w:val="72"/>
          <w:szCs w:val="24"/>
        </w:rPr>
        <w:t>Ellen</w:t>
      </w:r>
      <w:proofErr w:type="spellEnd"/>
      <w:r w:rsidRPr="0071279D">
        <w:rPr>
          <w:color w:val="FF0000"/>
          <w:sz w:val="72"/>
          <w:szCs w:val="24"/>
        </w:rPr>
        <w:t xml:space="preserve"> </w:t>
      </w:r>
      <w:proofErr w:type="spellStart"/>
      <w:r w:rsidRPr="0071279D">
        <w:rPr>
          <w:color w:val="FF0000"/>
          <w:sz w:val="72"/>
          <w:szCs w:val="24"/>
        </w:rPr>
        <w:t>Ramasimanana</w:t>
      </w:r>
      <w:proofErr w:type="spellEnd"/>
      <w:r w:rsidRPr="0071279D">
        <w:rPr>
          <w:color w:val="FF0000"/>
          <w:sz w:val="72"/>
          <w:szCs w:val="24"/>
        </w:rPr>
        <w:t xml:space="preserve"> Virtič</w:t>
      </w:r>
    </w:p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lastRenderedPageBreak/>
        <w:t>SŠ Domžale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Poljane – ITA</w:t>
      </w:r>
    </w:p>
    <w:p w:rsidR="0071279D" w:rsidRPr="0071279D" w:rsidRDefault="0071279D" w:rsidP="0071279D">
      <w:pPr>
        <w:spacing w:after="0"/>
        <w:jc w:val="center"/>
        <w:rPr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Koper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r w:rsidRPr="0071279D">
        <w:rPr>
          <w:color w:val="FF0000"/>
          <w:sz w:val="96"/>
          <w:szCs w:val="24"/>
        </w:rPr>
        <w:t>Andrea Valenti</w:t>
      </w:r>
    </w:p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Default="0071279D"/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lastRenderedPageBreak/>
        <w:t>Gimnazija J. Plečnika – ŠPA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Poljane – ŠPA</w:t>
      </w:r>
    </w:p>
    <w:p w:rsidR="0071279D" w:rsidRPr="0071279D" w:rsidRDefault="0071279D" w:rsidP="0071279D">
      <w:pPr>
        <w:spacing w:after="0"/>
        <w:jc w:val="center"/>
        <w:rPr>
          <w:color w:val="4F81BD" w:themeColor="accent1"/>
          <w:sz w:val="96"/>
          <w:szCs w:val="24"/>
        </w:rPr>
      </w:pPr>
      <w:r w:rsidRPr="0071279D">
        <w:rPr>
          <w:color w:val="4F81BD" w:themeColor="accent1"/>
          <w:sz w:val="96"/>
          <w:szCs w:val="24"/>
        </w:rPr>
        <w:t>Gimnazija Jurija Vege Idrija</w:t>
      </w:r>
    </w:p>
    <w:p w:rsidR="0071279D" w:rsidRPr="0071279D" w:rsidRDefault="0071279D" w:rsidP="0071279D">
      <w:pPr>
        <w:spacing w:after="0"/>
        <w:jc w:val="center"/>
        <w:rPr>
          <w:color w:val="FF0000"/>
          <w:sz w:val="96"/>
          <w:szCs w:val="24"/>
        </w:rPr>
      </w:pPr>
      <w:proofErr w:type="spellStart"/>
      <w:r w:rsidRPr="0071279D">
        <w:rPr>
          <w:color w:val="FF0000"/>
          <w:sz w:val="96"/>
          <w:szCs w:val="24"/>
        </w:rPr>
        <w:t>Nacho</w:t>
      </w:r>
      <w:proofErr w:type="spellEnd"/>
      <w:r w:rsidRPr="0071279D">
        <w:rPr>
          <w:color w:val="FF0000"/>
          <w:sz w:val="96"/>
          <w:szCs w:val="24"/>
        </w:rPr>
        <w:t xml:space="preserve"> Escriche</w:t>
      </w:r>
    </w:p>
    <w:p w:rsidR="0071279D" w:rsidRDefault="0071279D">
      <w:bookmarkStart w:id="0" w:name="_GoBack"/>
      <w:bookmarkEnd w:id="0"/>
    </w:p>
    <w:sectPr w:rsidR="0071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9D"/>
    <w:rsid w:val="005C19DC"/>
    <w:rsid w:val="0071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27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27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Muminovič</dc:creator>
  <cp:lastModifiedBy>Adi Muminovič</cp:lastModifiedBy>
  <cp:revision>1</cp:revision>
  <dcterms:created xsi:type="dcterms:W3CDTF">2014-06-30T12:55:00Z</dcterms:created>
  <dcterms:modified xsi:type="dcterms:W3CDTF">2014-06-30T13:00:00Z</dcterms:modified>
</cp:coreProperties>
</file>