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44" w:rsidRDefault="00C47044" w:rsidP="00C47044">
      <w:r>
        <w:t>Zabeležka srečanja ravnateljev 3/6-2014:</w:t>
      </w:r>
    </w:p>
    <w:p w:rsidR="00C47044" w:rsidRDefault="00C47044" w:rsidP="00C47044"/>
    <w:p w:rsidR="00C47044" w:rsidRDefault="00C47044" w:rsidP="00C47044">
      <w:pPr>
        <w:pStyle w:val="Odstavekseznama"/>
        <w:numPr>
          <w:ilvl w:val="0"/>
          <w:numId w:val="1"/>
        </w:numPr>
      </w:pPr>
      <w:r>
        <w:t xml:space="preserve">Vsi zbrani ravnatelji so se strinjali, da se problematiko zaposlovanja TU </w:t>
      </w:r>
      <w:r>
        <w:rPr>
          <w:b/>
          <w:bCs/>
          <w:color w:val="FF0000"/>
        </w:rPr>
        <w:t>ne rešuje</w:t>
      </w:r>
      <w:r>
        <w:rPr>
          <w:color w:val="FF0000"/>
        </w:rPr>
        <w:t xml:space="preserve"> </w:t>
      </w:r>
      <w:r>
        <w:t>z vlogo asistenta učitelja TJ oz. tujejezičnega učitelja.</w:t>
      </w:r>
    </w:p>
    <w:p w:rsidR="00C47044" w:rsidRDefault="00C47044" w:rsidP="00C47044">
      <w:pPr>
        <w:pStyle w:val="Odstavekseznama"/>
        <w:numPr>
          <w:ilvl w:val="0"/>
          <w:numId w:val="1"/>
        </w:numPr>
      </w:pPr>
      <w:r>
        <w:t>MIZŠ se predlaga, da se izobrazbo TU rešuje z enačenjem pogojev izobrazbe, ki za učitelja (TU) veljajo v njegovi izvorni državi. Izobrazba, ki bi omogočila zaposlitev za nedoločen čas trenutno ni prioriteta za sistemsko rešitev zaposlovanja TU(???).</w:t>
      </w:r>
    </w:p>
    <w:p w:rsidR="00C47044" w:rsidRDefault="00C47044" w:rsidP="00C47044">
      <w:pPr>
        <w:pStyle w:val="Odstavekseznama"/>
        <w:numPr>
          <w:ilvl w:val="0"/>
          <w:numId w:val="1"/>
        </w:numPr>
      </w:pPr>
      <w:r>
        <w:t>Mreženje pod pedagoško znamko obogateno učenje TJ (šole bi bile izločene iz zaposlitvenih pogojev, ki veljajo za druge učitelje),</w:t>
      </w:r>
    </w:p>
    <w:p w:rsidR="00C47044" w:rsidRDefault="00C47044" w:rsidP="00C47044">
      <w:pPr>
        <w:pStyle w:val="Odstavekseznama"/>
        <w:numPr>
          <w:ilvl w:val="0"/>
          <w:numId w:val="1"/>
        </w:numPr>
      </w:pPr>
      <w:r>
        <w:t>Apel MIZŠ, da naj šolam omogoči zaposlovanje TU z koriščenjem lastnih sredstev (sredstva, ki jih pridobijo z lastno dejavnostjo, prispevki staršev, šolski skladi, itd.)</w:t>
      </w:r>
    </w:p>
    <w:p w:rsidR="00C47044" w:rsidRDefault="00C47044" w:rsidP="00C47044"/>
    <w:p w:rsidR="00C47044" w:rsidRDefault="00C47044" w:rsidP="00C47044"/>
    <w:p w:rsidR="00C47044" w:rsidRDefault="00C47044" w:rsidP="00C47044">
      <w:r>
        <w:t>Ideje, ki se MIZŠ predlagajo jeseni:</w:t>
      </w:r>
    </w:p>
    <w:p w:rsidR="00C47044" w:rsidRDefault="00C47044" w:rsidP="00C47044">
      <w:pPr>
        <w:pStyle w:val="Odstavekseznama"/>
        <w:numPr>
          <w:ilvl w:val="0"/>
          <w:numId w:val="1"/>
        </w:numPr>
      </w:pPr>
      <w:r>
        <w:t> Certifikati in licence: certifikat bi bil vezan na opravljanje dejavnosti, ki prinaša dodano vrednost za izvajanje določene dejavnosti (program USP za druge).</w:t>
      </w:r>
    </w:p>
    <w:p w:rsidR="004B0569" w:rsidRDefault="004B0569">
      <w:bookmarkStart w:id="0" w:name="_GoBack"/>
      <w:bookmarkEnd w:id="0"/>
    </w:p>
    <w:sectPr w:rsidR="004B0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F3970"/>
    <w:multiLevelType w:val="hybridMultilevel"/>
    <w:tmpl w:val="42BEDE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42"/>
    <w:rsid w:val="004B0569"/>
    <w:rsid w:val="006B1542"/>
    <w:rsid w:val="00C4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7044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704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7044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704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>Zavod Republike Slovenije za šolstvo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 Blatnik</dc:creator>
  <cp:keywords/>
  <dc:description/>
  <cp:lastModifiedBy>Tadej Blatnik</cp:lastModifiedBy>
  <cp:revision>3</cp:revision>
  <dcterms:created xsi:type="dcterms:W3CDTF">2015-09-01T05:49:00Z</dcterms:created>
  <dcterms:modified xsi:type="dcterms:W3CDTF">2015-09-01T05:49:00Z</dcterms:modified>
</cp:coreProperties>
</file>