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8C9" w:rsidRDefault="00A318C9" w:rsidP="00A318C9">
      <w:r>
        <w:t>Zabeležke Delovnega srečanja TU, 15/4-2014</w:t>
      </w:r>
    </w:p>
    <w:p w:rsidR="00A318C9" w:rsidRDefault="00A318C9" w:rsidP="00A318C9"/>
    <w:p w:rsidR="00A318C9" w:rsidRDefault="00A318C9" w:rsidP="00A318C9">
      <w:pPr>
        <w:pStyle w:val="Odstavekseznama"/>
        <w:numPr>
          <w:ilvl w:val="0"/>
          <w:numId w:val="1"/>
        </w:numPr>
      </w:pPr>
      <w:r>
        <w:t>Povezovanje/združevanje TU (tako na ravni šole kot tudi na ravni projekta): TU lahko skupaj izvedejo programe za SatŠ, modeliranja, gostujoče poučevanje na šoli/-ah, kjer je/sta TU zaposlena.</w:t>
      </w:r>
    </w:p>
    <w:p w:rsidR="00A318C9" w:rsidRDefault="00A318C9" w:rsidP="00A318C9">
      <w:pPr>
        <w:pStyle w:val="Odstavekseznama"/>
        <w:numPr>
          <w:ilvl w:val="0"/>
          <w:numId w:val="1"/>
        </w:numPr>
      </w:pPr>
      <w:r>
        <w:t xml:space="preserve">Spodbuda TU k oblikovanju individualnih priročnikov za učitelje za TJ (»teacher manuals)«: izbor in objava gradiv, materialov, učnih priprav, itd. v obliki priporočnika za učitelje. </w:t>
      </w:r>
    </w:p>
    <w:p w:rsidR="00A318C9" w:rsidRDefault="00A318C9" w:rsidP="00A318C9">
      <w:pPr>
        <w:pStyle w:val="Odstavekseznama"/>
        <w:numPr>
          <w:ilvl w:val="0"/>
          <w:numId w:val="1"/>
        </w:numPr>
      </w:pPr>
      <w:r>
        <w:t>TU kot regionalni učitelj ima lahko pomembno vlogo pri vzpostavitvi partnerstev šol v isti regiji, kraju.</w:t>
      </w:r>
    </w:p>
    <w:p w:rsidR="00A318C9" w:rsidRDefault="00A318C9" w:rsidP="00A318C9">
      <w:pPr>
        <w:pStyle w:val="Odstavekseznama"/>
        <w:numPr>
          <w:ilvl w:val="0"/>
          <w:numId w:val="1"/>
        </w:numPr>
      </w:pPr>
      <w:r>
        <w:t xml:space="preserve">Dejavnosti, ki bi jih TU lahko dodatno ponujali šolam so: </w:t>
      </w:r>
    </w:p>
    <w:p w:rsidR="00A318C9" w:rsidRDefault="00A318C9" w:rsidP="00A318C9">
      <w:pPr>
        <w:pStyle w:val="Odstavekseznama"/>
        <w:numPr>
          <w:ilvl w:val="1"/>
          <w:numId w:val="1"/>
        </w:numPr>
      </w:pPr>
      <w:r>
        <w:t>Organizacija in izvedba izmenjav za dijake</w:t>
      </w:r>
    </w:p>
    <w:p w:rsidR="00A318C9" w:rsidRDefault="00A318C9" w:rsidP="00A318C9">
      <w:pPr>
        <w:pStyle w:val="Odstavekseznama"/>
        <w:numPr>
          <w:ilvl w:val="1"/>
          <w:numId w:val="1"/>
        </w:numPr>
      </w:pPr>
      <w:r>
        <w:t xml:space="preserve">Priprava na mednarodne jezikovne izpite </w:t>
      </w:r>
    </w:p>
    <w:p w:rsidR="00A318C9" w:rsidRDefault="00A318C9" w:rsidP="00A318C9">
      <w:pPr>
        <w:pStyle w:val="Odstavekseznama"/>
        <w:numPr>
          <w:ilvl w:val="1"/>
          <w:numId w:val="1"/>
        </w:numPr>
      </w:pPr>
      <w:r>
        <w:t xml:space="preserve">Priprava dijakov na maturo </w:t>
      </w:r>
    </w:p>
    <w:p w:rsidR="00A318C9" w:rsidRDefault="00A318C9" w:rsidP="00A318C9"/>
    <w:p w:rsidR="00A318C9" w:rsidRDefault="00A318C9" w:rsidP="00A318C9">
      <w:r>
        <w:t>Zabeležka ES-TU, 15/4-2014</w:t>
      </w:r>
    </w:p>
    <w:p w:rsidR="00A318C9" w:rsidRDefault="00A318C9" w:rsidP="00A318C9"/>
    <w:p w:rsidR="00A318C9" w:rsidRDefault="00A318C9" w:rsidP="00A318C9">
      <w:pPr>
        <w:pStyle w:val="Odstavekseznama"/>
        <w:numPr>
          <w:ilvl w:val="0"/>
          <w:numId w:val="2"/>
        </w:numPr>
      </w:pPr>
      <w:r>
        <w:t>Programi za SatŠ imajo za svoj cilj dvig ozaveščenosti  o določeni temi. Smiselno bi bilo pripraviti vprašalniki s katerimi bi preverili ali so TU pri učencih/dijakih želene cilje (večjo ozaveščenost) tudi dosegli.</w:t>
      </w:r>
    </w:p>
    <w:p w:rsidR="00A318C9" w:rsidRDefault="00A318C9" w:rsidP="00A318C9">
      <w:pPr>
        <w:pStyle w:val="Odstavekseznama"/>
        <w:numPr>
          <w:ilvl w:val="0"/>
          <w:numId w:val="2"/>
        </w:numPr>
      </w:pPr>
      <w:r>
        <w:t>Program za SatŠ so lahko namenjeni tudi učencem/dijakom iz različnih razredov/letnikov.</w:t>
      </w:r>
    </w:p>
    <w:p w:rsidR="00366158" w:rsidRDefault="00366158">
      <w:bookmarkStart w:id="0" w:name="_GoBack"/>
      <w:bookmarkEnd w:id="0"/>
    </w:p>
    <w:sectPr w:rsidR="003661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2B7D37"/>
    <w:multiLevelType w:val="hybridMultilevel"/>
    <w:tmpl w:val="DCF660D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694DCE"/>
    <w:multiLevelType w:val="hybridMultilevel"/>
    <w:tmpl w:val="4C84E03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D9E"/>
    <w:rsid w:val="00366158"/>
    <w:rsid w:val="00A318C9"/>
    <w:rsid w:val="00F51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A318C9"/>
    <w:pPr>
      <w:spacing w:after="0" w:line="240" w:lineRule="auto"/>
    </w:pPr>
    <w:rPr>
      <w:rFonts w:ascii="Calibri" w:hAnsi="Calibri" w:cs="Times New Roma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A318C9"/>
    <w:pPr>
      <w:spacing w:after="200" w:line="276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A318C9"/>
    <w:pPr>
      <w:spacing w:after="0" w:line="240" w:lineRule="auto"/>
    </w:pPr>
    <w:rPr>
      <w:rFonts w:ascii="Calibri" w:hAnsi="Calibri" w:cs="Times New Roma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A318C9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891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876</Characters>
  <Application>Microsoft Office Word</Application>
  <DocSecurity>0</DocSecurity>
  <Lines>7</Lines>
  <Paragraphs>2</Paragraphs>
  <ScaleCrop>false</ScaleCrop>
  <Company>Zavod Republike Slovenije za šolstvo</Company>
  <LinksUpToDate>false</LinksUpToDate>
  <CharactersWithSpaces>1027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Tadej Blatnik</dc:creator>
  <cp:keywords/>
  <dc:description/>
  <cp:lastModifiedBy>Tadej Blatnik</cp:lastModifiedBy>
  <cp:revision>3</cp:revision>
  <dcterms:created xsi:type="dcterms:W3CDTF">2015-09-01T05:46:00Z</dcterms:created>
  <dcterms:modified xsi:type="dcterms:W3CDTF">2015-09-01T05:46:00Z</dcterms:modified>
</cp:coreProperties>
</file>