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3843"/>
        <w:gridCol w:w="11032"/>
      </w:tblGrid>
      <w:tr w:rsidR="005D4737" w:rsidTr="00124880">
        <w:trPr>
          <w:tblCellSpacing w:w="20" w:type="dxa"/>
        </w:trPr>
        <w:tc>
          <w:tcPr>
            <w:tcW w:w="1272" w:type="pct"/>
            <w:hideMark/>
          </w:tcPr>
          <w:p w:rsidR="005D4737" w:rsidRPr="00D25C45" w:rsidRDefault="005D4737">
            <w:pPr>
              <w:rPr>
                <w:b/>
                <w:sz w:val="22"/>
                <w:szCs w:val="22"/>
              </w:rPr>
            </w:pPr>
            <w:r w:rsidRPr="00D25C45">
              <w:rPr>
                <w:b/>
                <w:sz w:val="22"/>
                <w:szCs w:val="22"/>
              </w:rPr>
              <w:t>Datum</w:t>
            </w:r>
            <w:r w:rsidR="00D25C45" w:rsidRPr="00D25C45">
              <w:rPr>
                <w:b/>
                <w:sz w:val="22"/>
                <w:szCs w:val="22"/>
              </w:rPr>
              <w:t xml:space="preserve"> predložitve</w:t>
            </w:r>
            <w:r w:rsidRPr="00D25C45">
              <w:rPr>
                <w:b/>
                <w:sz w:val="22"/>
                <w:szCs w:val="22"/>
              </w:rPr>
              <w:t xml:space="preserve">:   </w:t>
            </w:r>
            <w:r w:rsidR="00000940">
              <w:rPr>
                <w:b/>
                <w:sz w:val="22"/>
                <w:szCs w:val="22"/>
              </w:rPr>
              <w:t>8. 12. 2011</w:t>
            </w:r>
          </w:p>
        </w:tc>
        <w:tc>
          <w:tcPr>
            <w:tcW w:w="3688" w:type="pct"/>
            <w:hideMark/>
          </w:tcPr>
          <w:p w:rsidR="005D4737" w:rsidRDefault="005D4737" w:rsidP="00D25C45">
            <w:pPr>
              <w:jc w:val="right"/>
              <w:rPr>
                <w:b/>
                <w:sz w:val="22"/>
                <w:szCs w:val="22"/>
              </w:rPr>
            </w:pPr>
            <w:r>
              <w:rPr>
                <w:b/>
                <w:sz w:val="22"/>
                <w:szCs w:val="22"/>
              </w:rPr>
              <w:t>Projekt</w:t>
            </w:r>
            <w:r w:rsidR="00D25C45">
              <w:rPr>
                <w:b/>
                <w:sz w:val="22"/>
                <w:szCs w:val="22"/>
              </w:rPr>
              <w:t xml:space="preserve"> </w:t>
            </w:r>
            <w:r>
              <w:rPr>
                <w:b/>
                <w:sz w:val="22"/>
                <w:szCs w:val="22"/>
              </w:rPr>
              <w:t>OBOGATENO UČENJE TUJIH JEZIKOV</w:t>
            </w:r>
          </w:p>
        </w:tc>
      </w:tr>
    </w:tbl>
    <w:p w:rsidR="004F719F" w:rsidRDefault="004F719F" w:rsidP="004F719F">
      <w:pPr>
        <w:rPr>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3825"/>
        <w:gridCol w:w="5706"/>
        <w:gridCol w:w="5344"/>
      </w:tblGrid>
      <w:tr w:rsidR="00D25C45" w:rsidTr="00124880">
        <w:trPr>
          <w:tblCellSpacing w:w="20" w:type="dxa"/>
        </w:trPr>
        <w:tc>
          <w:tcPr>
            <w:tcW w:w="1269" w:type="pct"/>
          </w:tcPr>
          <w:p w:rsidR="00D25C45" w:rsidRPr="00D25C45" w:rsidRDefault="00D25C45" w:rsidP="004F6768">
            <w:pPr>
              <w:rPr>
                <w:b/>
                <w:sz w:val="22"/>
                <w:szCs w:val="22"/>
              </w:rPr>
            </w:pPr>
            <w:r w:rsidRPr="00D25C45">
              <w:rPr>
                <w:b/>
                <w:sz w:val="22"/>
                <w:szCs w:val="22"/>
              </w:rPr>
              <w:t>Šola</w:t>
            </w:r>
            <w:r>
              <w:rPr>
                <w:b/>
                <w:sz w:val="22"/>
                <w:szCs w:val="22"/>
              </w:rPr>
              <w:t>:</w:t>
            </w:r>
          </w:p>
        </w:tc>
        <w:tc>
          <w:tcPr>
            <w:tcW w:w="3691" w:type="pct"/>
            <w:gridSpan w:val="2"/>
          </w:tcPr>
          <w:p w:rsidR="00D25C45" w:rsidRDefault="00000940" w:rsidP="00124880">
            <w:pPr>
              <w:rPr>
                <w:b/>
                <w:sz w:val="22"/>
                <w:szCs w:val="22"/>
              </w:rPr>
            </w:pPr>
            <w:r>
              <w:rPr>
                <w:b/>
                <w:sz w:val="22"/>
                <w:szCs w:val="22"/>
              </w:rPr>
              <w:t>Gimnazija Piran</w:t>
            </w:r>
          </w:p>
        </w:tc>
      </w:tr>
      <w:tr w:rsidR="00D25C45" w:rsidTr="00124880">
        <w:trPr>
          <w:tblCellSpacing w:w="20" w:type="dxa"/>
        </w:trPr>
        <w:tc>
          <w:tcPr>
            <w:tcW w:w="1269" w:type="pct"/>
          </w:tcPr>
          <w:p w:rsidR="00D25C45" w:rsidRPr="00D25C45" w:rsidRDefault="00D25C45" w:rsidP="00D25C45">
            <w:pPr>
              <w:rPr>
                <w:b/>
                <w:sz w:val="22"/>
                <w:szCs w:val="22"/>
              </w:rPr>
            </w:pPr>
            <w:r>
              <w:rPr>
                <w:b/>
                <w:sz w:val="22"/>
                <w:szCs w:val="22"/>
              </w:rPr>
              <w:t>Status šole:</w:t>
            </w:r>
          </w:p>
        </w:tc>
        <w:tc>
          <w:tcPr>
            <w:tcW w:w="3691" w:type="pct"/>
            <w:gridSpan w:val="2"/>
          </w:tcPr>
          <w:p w:rsidR="00D25C45" w:rsidRDefault="00000940" w:rsidP="00124880">
            <w:pPr>
              <w:rPr>
                <w:b/>
                <w:sz w:val="22"/>
                <w:szCs w:val="22"/>
              </w:rPr>
            </w:pPr>
            <w:proofErr w:type="spellStart"/>
            <w:r>
              <w:rPr>
                <w:b/>
                <w:sz w:val="22"/>
                <w:szCs w:val="22"/>
              </w:rPr>
              <w:t>Patnerska</w:t>
            </w:r>
            <w:proofErr w:type="spellEnd"/>
            <w:r>
              <w:rPr>
                <w:b/>
                <w:sz w:val="22"/>
                <w:szCs w:val="22"/>
              </w:rPr>
              <w:t xml:space="preserve"> šola</w:t>
            </w:r>
          </w:p>
        </w:tc>
      </w:tr>
      <w:tr w:rsidR="000F3E97" w:rsidTr="00124880">
        <w:trPr>
          <w:tblCellSpacing w:w="20" w:type="dxa"/>
        </w:trPr>
        <w:tc>
          <w:tcPr>
            <w:tcW w:w="1269" w:type="pct"/>
          </w:tcPr>
          <w:p w:rsidR="000F3E97" w:rsidRPr="00D25C45" w:rsidRDefault="000F3E97" w:rsidP="004F6768">
            <w:pPr>
              <w:rPr>
                <w:b/>
                <w:sz w:val="22"/>
                <w:szCs w:val="22"/>
              </w:rPr>
            </w:pPr>
            <w:r w:rsidRPr="00D25C45">
              <w:rPr>
                <w:b/>
                <w:sz w:val="22"/>
                <w:szCs w:val="22"/>
              </w:rPr>
              <w:t>Tuji učitelj</w:t>
            </w:r>
            <w:r>
              <w:rPr>
                <w:b/>
                <w:sz w:val="22"/>
                <w:szCs w:val="22"/>
              </w:rPr>
              <w:t>:</w:t>
            </w:r>
          </w:p>
        </w:tc>
        <w:tc>
          <w:tcPr>
            <w:tcW w:w="1910" w:type="pct"/>
          </w:tcPr>
          <w:p w:rsidR="000F3E97" w:rsidRDefault="00000940" w:rsidP="00124880">
            <w:pPr>
              <w:rPr>
                <w:b/>
                <w:sz w:val="22"/>
                <w:szCs w:val="22"/>
              </w:rPr>
            </w:pPr>
            <w:proofErr w:type="spellStart"/>
            <w:r>
              <w:rPr>
                <w:b/>
                <w:sz w:val="22"/>
                <w:szCs w:val="22"/>
              </w:rPr>
              <w:t>Loïc</w:t>
            </w:r>
            <w:proofErr w:type="spellEnd"/>
            <w:r>
              <w:rPr>
                <w:b/>
                <w:sz w:val="22"/>
                <w:szCs w:val="22"/>
              </w:rPr>
              <w:t xml:space="preserve"> Jean</w:t>
            </w:r>
          </w:p>
        </w:tc>
        <w:tc>
          <w:tcPr>
            <w:tcW w:w="1768" w:type="pct"/>
            <w:vMerge w:val="restart"/>
            <w:vAlign w:val="center"/>
          </w:tcPr>
          <w:p w:rsidR="000F3E97" w:rsidRDefault="000F3E97" w:rsidP="00124880">
            <w:pPr>
              <w:rPr>
                <w:b/>
                <w:sz w:val="22"/>
                <w:szCs w:val="22"/>
              </w:rPr>
            </w:pPr>
            <w:r>
              <w:rPr>
                <w:b/>
                <w:sz w:val="22"/>
                <w:szCs w:val="22"/>
              </w:rPr>
              <w:t>Tuji jezik:</w:t>
            </w:r>
            <w:r w:rsidR="00000940">
              <w:rPr>
                <w:b/>
                <w:sz w:val="22"/>
                <w:szCs w:val="22"/>
              </w:rPr>
              <w:t xml:space="preserve"> </w:t>
            </w:r>
            <w:r w:rsidR="00124880">
              <w:rPr>
                <w:b/>
                <w:sz w:val="22"/>
                <w:szCs w:val="22"/>
              </w:rPr>
              <w:t>FRANCOŠČINA</w:t>
            </w:r>
          </w:p>
        </w:tc>
      </w:tr>
      <w:tr w:rsidR="000F3E97" w:rsidTr="00124880">
        <w:trPr>
          <w:tblCellSpacing w:w="20" w:type="dxa"/>
        </w:trPr>
        <w:tc>
          <w:tcPr>
            <w:tcW w:w="1269" w:type="pct"/>
          </w:tcPr>
          <w:p w:rsidR="000F3E97" w:rsidRPr="00D25C45" w:rsidRDefault="000F3E97" w:rsidP="004F6768">
            <w:pPr>
              <w:rPr>
                <w:b/>
                <w:sz w:val="22"/>
                <w:szCs w:val="22"/>
              </w:rPr>
            </w:pPr>
            <w:r w:rsidRPr="00D25C45">
              <w:rPr>
                <w:b/>
                <w:sz w:val="22"/>
                <w:szCs w:val="22"/>
              </w:rPr>
              <w:t>Koordinator tujega jezika</w:t>
            </w:r>
            <w:r>
              <w:rPr>
                <w:b/>
                <w:sz w:val="22"/>
                <w:szCs w:val="22"/>
              </w:rPr>
              <w:t>:</w:t>
            </w:r>
          </w:p>
        </w:tc>
        <w:tc>
          <w:tcPr>
            <w:tcW w:w="1910" w:type="pct"/>
          </w:tcPr>
          <w:p w:rsidR="000F3E97" w:rsidRDefault="00000940" w:rsidP="00124880">
            <w:pPr>
              <w:rPr>
                <w:b/>
                <w:sz w:val="22"/>
                <w:szCs w:val="22"/>
              </w:rPr>
            </w:pPr>
            <w:r>
              <w:rPr>
                <w:b/>
                <w:sz w:val="22"/>
                <w:szCs w:val="22"/>
              </w:rPr>
              <w:t>Darja Premrl</w:t>
            </w:r>
          </w:p>
        </w:tc>
        <w:tc>
          <w:tcPr>
            <w:tcW w:w="1768" w:type="pct"/>
            <w:vMerge/>
          </w:tcPr>
          <w:p w:rsidR="000F3E97" w:rsidRDefault="000F3E97" w:rsidP="00124880">
            <w:pPr>
              <w:rPr>
                <w:b/>
                <w:sz w:val="22"/>
                <w:szCs w:val="22"/>
              </w:rPr>
            </w:pPr>
          </w:p>
        </w:tc>
      </w:tr>
    </w:tbl>
    <w:p w:rsidR="00D25C45" w:rsidRDefault="00D25C45" w:rsidP="004F719F">
      <w:pPr>
        <w:rPr>
          <w:sz w:val="22"/>
          <w:szCs w:val="22"/>
        </w:rPr>
      </w:pPr>
    </w:p>
    <w:p w:rsidR="00D25C45" w:rsidRPr="00124880" w:rsidRDefault="00D25C45" w:rsidP="00D25C45">
      <w:pPr>
        <w:jc w:val="center"/>
        <w:rPr>
          <w:rFonts w:ascii="Tahoma" w:hAnsi="Tahoma" w:cs="Tahoma"/>
          <w:b/>
          <w:sz w:val="22"/>
          <w:szCs w:val="22"/>
        </w:rPr>
      </w:pPr>
      <w:r w:rsidRPr="00751657">
        <w:rPr>
          <w:rFonts w:ascii="Tahoma" w:hAnsi="Tahoma" w:cs="Tahoma"/>
          <w:b/>
          <w:sz w:val="32"/>
          <w:szCs w:val="32"/>
        </w:rPr>
        <w:t>Načrt učne obvez</w:t>
      </w:r>
      <w:r w:rsidR="005B1FA6" w:rsidRPr="00751657">
        <w:rPr>
          <w:rFonts w:ascii="Tahoma" w:hAnsi="Tahoma" w:cs="Tahoma"/>
          <w:b/>
          <w:sz w:val="32"/>
          <w:szCs w:val="32"/>
        </w:rPr>
        <w:t xml:space="preserve">nosti tujega učitelja za </w:t>
      </w:r>
      <w:r w:rsidR="005B1FA6" w:rsidRPr="00124880">
        <w:rPr>
          <w:rFonts w:ascii="Tahoma" w:hAnsi="Tahoma" w:cs="Tahoma"/>
          <w:b/>
          <w:sz w:val="32"/>
          <w:szCs w:val="32"/>
        </w:rPr>
        <w:t xml:space="preserve">mesec </w:t>
      </w:r>
      <w:r w:rsidR="00D050F7" w:rsidRPr="00124880">
        <w:rPr>
          <w:rFonts w:ascii="Tahoma" w:hAnsi="Tahoma" w:cs="Tahoma"/>
          <w:b/>
          <w:sz w:val="32"/>
          <w:szCs w:val="32"/>
        </w:rPr>
        <w:t>DEC</w:t>
      </w:r>
      <w:r w:rsidR="00385298" w:rsidRPr="00124880">
        <w:rPr>
          <w:rFonts w:ascii="Tahoma" w:hAnsi="Tahoma" w:cs="Tahoma"/>
          <w:b/>
          <w:sz w:val="32"/>
          <w:szCs w:val="32"/>
        </w:rPr>
        <w:t>EMBER</w:t>
      </w:r>
      <w:r w:rsidR="005B1FA6" w:rsidRPr="00124880">
        <w:rPr>
          <w:rFonts w:ascii="Tahoma" w:hAnsi="Tahoma" w:cs="Tahoma"/>
          <w:b/>
          <w:sz w:val="32"/>
          <w:szCs w:val="32"/>
        </w:rPr>
        <w:t xml:space="preserve"> </w:t>
      </w:r>
      <w:r w:rsidRPr="00124880">
        <w:rPr>
          <w:rFonts w:ascii="Tahoma" w:hAnsi="Tahoma" w:cs="Tahoma"/>
          <w:b/>
          <w:sz w:val="32"/>
          <w:szCs w:val="32"/>
        </w:rPr>
        <w:t>šolskega leta 201</w:t>
      </w:r>
      <w:r w:rsidR="009556A6" w:rsidRPr="00124880">
        <w:rPr>
          <w:rFonts w:ascii="Tahoma" w:hAnsi="Tahoma" w:cs="Tahoma"/>
          <w:b/>
          <w:sz w:val="32"/>
          <w:szCs w:val="32"/>
        </w:rPr>
        <w:t>1</w:t>
      </w:r>
      <w:r w:rsidRPr="00124880">
        <w:rPr>
          <w:rFonts w:ascii="Tahoma" w:hAnsi="Tahoma" w:cs="Tahoma"/>
          <w:b/>
          <w:sz w:val="32"/>
          <w:szCs w:val="32"/>
        </w:rPr>
        <w:t>/1</w:t>
      </w:r>
      <w:r w:rsidR="009556A6" w:rsidRPr="00124880">
        <w:rPr>
          <w:rFonts w:ascii="Tahoma" w:hAnsi="Tahoma" w:cs="Tahoma"/>
          <w:b/>
          <w:sz w:val="32"/>
          <w:szCs w:val="32"/>
        </w:rPr>
        <w:t>2</w:t>
      </w:r>
    </w:p>
    <w:p w:rsidR="00D25C45" w:rsidRPr="00124880" w:rsidRDefault="00D25C45" w:rsidP="00D25C45">
      <w:pPr>
        <w:jc w:val="center"/>
        <w:rPr>
          <w:rFonts w:ascii="Tahoma" w:hAnsi="Tahoma" w:cs="Tahoma"/>
          <w:b/>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1601"/>
        <w:gridCol w:w="1656"/>
        <w:gridCol w:w="1658"/>
        <w:gridCol w:w="1658"/>
        <w:gridCol w:w="1661"/>
        <w:gridCol w:w="1661"/>
        <w:gridCol w:w="1658"/>
        <w:gridCol w:w="1661"/>
        <w:gridCol w:w="1661"/>
      </w:tblGrid>
      <w:tr w:rsidR="00124880" w:rsidRPr="00124880" w:rsidTr="00124880">
        <w:trPr>
          <w:tblCellSpacing w:w="20" w:type="dxa"/>
        </w:trPr>
        <w:tc>
          <w:tcPr>
            <w:tcW w:w="518" w:type="pct"/>
            <w:hideMark/>
          </w:tcPr>
          <w:p w:rsidR="00494461" w:rsidRPr="00124880" w:rsidRDefault="00494461" w:rsidP="00D66871">
            <w:pPr>
              <w:jc w:val="center"/>
              <w:rPr>
                <w:b/>
                <w:sz w:val="22"/>
                <w:szCs w:val="22"/>
              </w:rPr>
            </w:pPr>
            <w:r w:rsidRPr="00124880">
              <w:rPr>
                <w:b/>
                <w:sz w:val="22"/>
                <w:szCs w:val="22"/>
              </w:rPr>
              <w:t>Mesec</w:t>
            </w:r>
          </w:p>
        </w:tc>
        <w:tc>
          <w:tcPr>
            <w:tcW w:w="543" w:type="pct"/>
            <w:hideMark/>
          </w:tcPr>
          <w:p w:rsidR="00494461" w:rsidRPr="00124880" w:rsidRDefault="00494461" w:rsidP="00D66871">
            <w:pPr>
              <w:jc w:val="center"/>
              <w:rPr>
                <w:b/>
                <w:sz w:val="22"/>
                <w:szCs w:val="22"/>
              </w:rPr>
            </w:pPr>
            <w:r w:rsidRPr="00124880">
              <w:rPr>
                <w:b/>
                <w:sz w:val="22"/>
                <w:szCs w:val="22"/>
              </w:rPr>
              <w:t xml:space="preserve">Število </w:t>
            </w:r>
          </w:p>
          <w:p w:rsidR="00494461" w:rsidRPr="00124880" w:rsidRDefault="00494461" w:rsidP="00D66871">
            <w:pPr>
              <w:jc w:val="center"/>
              <w:rPr>
                <w:b/>
                <w:sz w:val="22"/>
                <w:szCs w:val="22"/>
              </w:rPr>
            </w:pPr>
            <w:r w:rsidRPr="00124880">
              <w:rPr>
                <w:b/>
                <w:sz w:val="22"/>
                <w:szCs w:val="22"/>
              </w:rPr>
              <w:t>delovnih dni</w:t>
            </w:r>
          </w:p>
        </w:tc>
        <w:tc>
          <w:tcPr>
            <w:tcW w:w="544" w:type="pct"/>
          </w:tcPr>
          <w:p w:rsidR="00494461" w:rsidRPr="00124880" w:rsidRDefault="00494461" w:rsidP="00D66871">
            <w:pPr>
              <w:jc w:val="center"/>
              <w:rPr>
                <w:b/>
                <w:sz w:val="22"/>
                <w:szCs w:val="22"/>
              </w:rPr>
            </w:pPr>
            <w:r w:rsidRPr="00124880">
              <w:rPr>
                <w:b/>
                <w:sz w:val="22"/>
                <w:szCs w:val="22"/>
              </w:rPr>
              <w:t>Število praznikov</w:t>
            </w:r>
          </w:p>
        </w:tc>
        <w:tc>
          <w:tcPr>
            <w:tcW w:w="544" w:type="pct"/>
            <w:vAlign w:val="center"/>
          </w:tcPr>
          <w:p w:rsidR="00494461" w:rsidRPr="00124880" w:rsidRDefault="00494461" w:rsidP="00282386">
            <w:pPr>
              <w:jc w:val="center"/>
              <w:rPr>
                <w:b/>
                <w:sz w:val="22"/>
                <w:szCs w:val="22"/>
              </w:rPr>
            </w:pPr>
            <w:r w:rsidRPr="00124880">
              <w:rPr>
                <w:b/>
                <w:sz w:val="22"/>
                <w:szCs w:val="22"/>
              </w:rPr>
              <w:t>Skupaj</w:t>
            </w:r>
          </w:p>
        </w:tc>
        <w:tc>
          <w:tcPr>
            <w:tcW w:w="545" w:type="pct"/>
          </w:tcPr>
          <w:p w:rsidR="00494461" w:rsidRPr="00124880" w:rsidRDefault="00494461" w:rsidP="00D66871">
            <w:pPr>
              <w:jc w:val="center"/>
              <w:rPr>
                <w:b/>
                <w:sz w:val="22"/>
                <w:szCs w:val="22"/>
              </w:rPr>
            </w:pPr>
            <w:r w:rsidRPr="00124880">
              <w:rPr>
                <w:b/>
                <w:sz w:val="22"/>
                <w:szCs w:val="22"/>
              </w:rPr>
              <w:t>Število delovnih ur</w:t>
            </w:r>
          </w:p>
        </w:tc>
        <w:tc>
          <w:tcPr>
            <w:tcW w:w="545" w:type="pct"/>
          </w:tcPr>
          <w:p w:rsidR="00494461" w:rsidRPr="00124880" w:rsidRDefault="00494461" w:rsidP="00D66871">
            <w:pPr>
              <w:jc w:val="center"/>
              <w:rPr>
                <w:b/>
                <w:sz w:val="22"/>
                <w:szCs w:val="22"/>
              </w:rPr>
            </w:pPr>
            <w:r w:rsidRPr="00124880">
              <w:rPr>
                <w:b/>
                <w:sz w:val="22"/>
                <w:szCs w:val="22"/>
              </w:rPr>
              <w:t xml:space="preserve">Število </w:t>
            </w:r>
          </w:p>
          <w:p w:rsidR="00494461" w:rsidRPr="00124880" w:rsidRDefault="00494461" w:rsidP="00D66871">
            <w:pPr>
              <w:jc w:val="center"/>
              <w:rPr>
                <w:b/>
                <w:sz w:val="22"/>
                <w:szCs w:val="22"/>
              </w:rPr>
            </w:pPr>
            <w:r w:rsidRPr="00124880">
              <w:rPr>
                <w:b/>
                <w:sz w:val="22"/>
                <w:szCs w:val="22"/>
              </w:rPr>
              <w:t>dni pouka</w:t>
            </w:r>
          </w:p>
        </w:tc>
        <w:tc>
          <w:tcPr>
            <w:tcW w:w="544" w:type="pct"/>
          </w:tcPr>
          <w:p w:rsidR="00494461" w:rsidRPr="00124880" w:rsidRDefault="00494461" w:rsidP="00387515">
            <w:pPr>
              <w:jc w:val="center"/>
              <w:rPr>
                <w:b/>
                <w:sz w:val="22"/>
                <w:szCs w:val="22"/>
              </w:rPr>
            </w:pPr>
            <w:r w:rsidRPr="00124880">
              <w:rPr>
                <w:b/>
                <w:sz w:val="22"/>
                <w:szCs w:val="22"/>
              </w:rPr>
              <w:t xml:space="preserve">Število </w:t>
            </w:r>
          </w:p>
          <w:p w:rsidR="00494461" w:rsidRPr="00124880" w:rsidRDefault="00494461" w:rsidP="00387515">
            <w:pPr>
              <w:jc w:val="center"/>
              <w:rPr>
                <w:b/>
                <w:sz w:val="22"/>
                <w:szCs w:val="22"/>
              </w:rPr>
            </w:pPr>
            <w:r w:rsidRPr="00124880">
              <w:rPr>
                <w:b/>
                <w:sz w:val="22"/>
                <w:szCs w:val="22"/>
              </w:rPr>
              <w:t>ur pouka</w:t>
            </w:r>
          </w:p>
        </w:tc>
        <w:tc>
          <w:tcPr>
            <w:tcW w:w="545" w:type="pct"/>
          </w:tcPr>
          <w:p w:rsidR="00494461" w:rsidRPr="00124880" w:rsidRDefault="00494461" w:rsidP="00494461">
            <w:pPr>
              <w:jc w:val="center"/>
              <w:rPr>
                <w:b/>
                <w:sz w:val="22"/>
                <w:szCs w:val="22"/>
              </w:rPr>
            </w:pPr>
            <w:r w:rsidRPr="00124880">
              <w:rPr>
                <w:b/>
                <w:sz w:val="22"/>
                <w:szCs w:val="22"/>
              </w:rPr>
              <w:t>Št. dni / ur</w:t>
            </w:r>
            <w:r w:rsidR="00E856E1" w:rsidRPr="00124880">
              <w:rPr>
                <w:b/>
                <w:sz w:val="22"/>
                <w:szCs w:val="22"/>
              </w:rPr>
              <w:t>*</w:t>
            </w:r>
            <w:r w:rsidRPr="00124880">
              <w:rPr>
                <w:b/>
                <w:sz w:val="22"/>
                <w:szCs w:val="22"/>
              </w:rPr>
              <w:t xml:space="preserve">  drugega dela</w:t>
            </w:r>
            <w:r w:rsidRPr="00124880">
              <w:rPr>
                <w:b/>
                <w:sz w:val="22"/>
                <w:szCs w:val="22"/>
                <w:vertAlign w:val="superscript"/>
              </w:rPr>
              <w:t>1</w:t>
            </w:r>
            <w:r w:rsidRPr="00124880">
              <w:rPr>
                <w:b/>
                <w:sz w:val="22"/>
                <w:szCs w:val="22"/>
              </w:rPr>
              <w:t xml:space="preserve"> </w:t>
            </w:r>
          </w:p>
        </w:tc>
        <w:tc>
          <w:tcPr>
            <w:tcW w:w="538" w:type="pct"/>
          </w:tcPr>
          <w:p w:rsidR="00494461" w:rsidRPr="00124880" w:rsidRDefault="00494461" w:rsidP="00E856E1">
            <w:pPr>
              <w:jc w:val="center"/>
              <w:rPr>
                <w:b/>
                <w:sz w:val="22"/>
                <w:szCs w:val="22"/>
              </w:rPr>
            </w:pPr>
            <w:r w:rsidRPr="00124880">
              <w:rPr>
                <w:b/>
                <w:sz w:val="22"/>
                <w:szCs w:val="22"/>
              </w:rPr>
              <w:t>Št. dni /</w:t>
            </w:r>
            <w:r w:rsidR="00E856E1" w:rsidRPr="00124880">
              <w:rPr>
                <w:b/>
                <w:sz w:val="22"/>
                <w:szCs w:val="22"/>
              </w:rPr>
              <w:t xml:space="preserve"> </w:t>
            </w:r>
            <w:r w:rsidRPr="00124880">
              <w:rPr>
                <w:b/>
                <w:sz w:val="22"/>
                <w:szCs w:val="22"/>
              </w:rPr>
              <w:t>ur</w:t>
            </w:r>
            <w:r w:rsidR="00E856E1" w:rsidRPr="00124880">
              <w:rPr>
                <w:b/>
                <w:sz w:val="22"/>
                <w:szCs w:val="22"/>
              </w:rPr>
              <w:t>*</w:t>
            </w:r>
            <w:r w:rsidRPr="00124880">
              <w:rPr>
                <w:b/>
                <w:sz w:val="22"/>
                <w:szCs w:val="22"/>
              </w:rPr>
              <w:t xml:space="preserve">  dopusta</w:t>
            </w:r>
            <w:r w:rsidRPr="00124880">
              <w:rPr>
                <w:b/>
                <w:sz w:val="22"/>
                <w:szCs w:val="22"/>
                <w:vertAlign w:val="superscript"/>
              </w:rPr>
              <w:t>2</w:t>
            </w:r>
          </w:p>
        </w:tc>
      </w:tr>
      <w:tr w:rsidR="00124880" w:rsidRPr="00124880" w:rsidTr="00124880">
        <w:trPr>
          <w:trHeight w:val="227"/>
          <w:tblCellSpacing w:w="20" w:type="dxa"/>
        </w:trPr>
        <w:tc>
          <w:tcPr>
            <w:tcW w:w="518" w:type="pct"/>
            <w:vAlign w:val="center"/>
          </w:tcPr>
          <w:p w:rsidR="00D050F7" w:rsidRPr="00124880" w:rsidRDefault="00D050F7" w:rsidP="00282386">
            <w:pPr>
              <w:jc w:val="center"/>
              <w:rPr>
                <w:b/>
                <w:sz w:val="22"/>
                <w:szCs w:val="22"/>
              </w:rPr>
            </w:pPr>
            <w:r w:rsidRPr="00124880">
              <w:rPr>
                <w:b/>
                <w:sz w:val="22"/>
                <w:szCs w:val="22"/>
              </w:rPr>
              <w:t>D</w:t>
            </w:r>
            <w:r w:rsidR="00124880" w:rsidRPr="00124880">
              <w:rPr>
                <w:b/>
                <w:sz w:val="22"/>
                <w:szCs w:val="22"/>
              </w:rPr>
              <w:t>ecember</w:t>
            </w:r>
          </w:p>
        </w:tc>
        <w:tc>
          <w:tcPr>
            <w:tcW w:w="543" w:type="pct"/>
          </w:tcPr>
          <w:p w:rsidR="00D050F7" w:rsidRPr="00124880" w:rsidRDefault="00D050F7" w:rsidP="00202565">
            <w:pPr>
              <w:jc w:val="center"/>
              <w:rPr>
                <w:b/>
                <w:sz w:val="22"/>
                <w:szCs w:val="20"/>
              </w:rPr>
            </w:pPr>
            <w:r w:rsidRPr="00124880">
              <w:rPr>
                <w:b/>
                <w:sz w:val="22"/>
                <w:szCs w:val="20"/>
              </w:rPr>
              <w:t>21</w:t>
            </w:r>
          </w:p>
        </w:tc>
        <w:tc>
          <w:tcPr>
            <w:tcW w:w="544" w:type="pct"/>
          </w:tcPr>
          <w:p w:rsidR="00D050F7" w:rsidRPr="00124880" w:rsidRDefault="00D050F7" w:rsidP="00202565">
            <w:pPr>
              <w:jc w:val="center"/>
              <w:rPr>
                <w:b/>
                <w:sz w:val="22"/>
                <w:szCs w:val="20"/>
              </w:rPr>
            </w:pPr>
            <w:r w:rsidRPr="00124880">
              <w:rPr>
                <w:b/>
                <w:sz w:val="22"/>
                <w:szCs w:val="20"/>
              </w:rPr>
              <w:t>1</w:t>
            </w:r>
          </w:p>
        </w:tc>
        <w:tc>
          <w:tcPr>
            <w:tcW w:w="544" w:type="pct"/>
          </w:tcPr>
          <w:p w:rsidR="00D050F7" w:rsidRPr="00124880" w:rsidRDefault="00D050F7" w:rsidP="00202565">
            <w:pPr>
              <w:jc w:val="center"/>
              <w:rPr>
                <w:b/>
                <w:sz w:val="22"/>
                <w:szCs w:val="20"/>
              </w:rPr>
            </w:pPr>
            <w:r w:rsidRPr="00124880">
              <w:rPr>
                <w:b/>
                <w:sz w:val="22"/>
                <w:szCs w:val="20"/>
              </w:rPr>
              <w:t>22</w:t>
            </w:r>
          </w:p>
        </w:tc>
        <w:tc>
          <w:tcPr>
            <w:tcW w:w="545" w:type="pct"/>
          </w:tcPr>
          <w:p w:rsidR="00D050F7" w:rsidRPr="00124880" w:rsidRDefault="00D050F7" w:rsidP="00202565">
            <w:pPr>
              <w:jc w:val="center"/>
              <w:rPr>
                <w:b/>
                <w:sz w:val="22"/>
                <w:szCs w:val="20"/>
              </w:rPr>
            </w:pPr>
            <w:r w:rsidRPr="00124880">
              <w:rPr>
                <w:b/>
                <w:sz w:val="22"/>
                <w:szCs w:val="20"/>
              </w:rPr>
              <w:t>176</w:t>
            </w:r>
          </w:p>
        </w:tc>
        <w:tc>
          <w:tcPr>
            <w:tcW w:w="545" w:type="pct"/>
            <w:vAlign w:val="center"/>
          </w:tcPr>
          <w:p w:rsidR="00D050F7" w:rsidRPr="00124880" w:rsidRDefault="00000940" w:rsidP="00282386">
            <w:pPr>
              <w:jc w:val="center"/>
              <w:rPr>
                <w:b/>
                <w:sz w:val="22"/>
                <w:szCs w:val="22"/>
              </w:rPr>
            </w:pPr>
            <w:r w:rsidRPr="00124880">
              <w:rPr>
                <w:b/>
                <w:sz w:val="22"/>
                <w:szCs w:val="22"/>
              </w:rPr>
              <w:t>3</w:t>
            </w:r>
          </w:p>
        </w:tc>
        <w:tc>
          <w:tcPr>
            <w:tcW w:w="544" w:type="pct"/>
            <w:vAlign w:val="center"/>
          </w:tcPr>
          <w:p w:rsidR="00D050F7" w:rsidRPr="00124880" w:rsidRDefault="00000940" w:rsidP="00282386">
            <w:pPr>
              <w:jc w:val="center"/>
              <w:rPr>
                <w:b/>
                <w:sz w:val="22"/>
                <w:szCs w:val="22"/>
              </w:rPr>
            </w:pPr>
            <w:r w:rsidRPr="00124880">
              <w:rPr>
                <w:b/>
                <w:sz w:val="22"/>
                <w:szCs w:val="22"/>
              </w:rPr>
              <w:t>18</w:t>
            </w:r>
          </w:p>
        </w:tc>
        <w:tc>
          <w:tcPr>
            <w:tcW w:w="545" w:type="pct"/>
            <w:vAlign w:val="center"/>
          </w:tcPr>
          <w:p w:rsidR="00D050F7" w:rsidRPr="00124880" w:rsidRDefault="00D050F7" w:rsidP="00282386">
            <w:pPr>
              <w:jc w:val="center"/>
              <w:rPr>
                <w:b/>
                <w:sz w:val="22"/>
                <w:szCs w:val="22"/>
              </w:rPr>
            </w:pPr>
          </w:p>
        </w:tc>
        <w:tc>
          <w:tcPr>
            <w:tcW w:w="538" w:type="pct"/>
          </w:tcPr>
          <w:p w:rsidR="00D050F7" w:rsidRPr="00124880" w:rsidRDefault="00D050F7" w:rsidP="00282386">
            <w:pPr>
              <w:jc w:val="center"/>
              <w:rPr>
                <w:b/>
                <w:sz w:val="22"/>
                <w:szCs w:val="22"/>
              </w:rPr>
            </w:pPr>
          </w:p>
        </w:tc>
      </w:tr>
    </w:tbl>
    <w:p w:rsidR="00E856E1" w:rsidRPr="00385298" w:rsidRDefault="00E856E1" w:rsidP="00E856E1">
      <w:pPr>
        <w:ind w:left="360"/>
        <w:jc w:val="right"/>
        <w:rPr>
          <w:sz w:val="10"/>
          <w:szCs w:val="16"/>
          <w:vertAlign w:val="superscript"/>
        </w:rPr>
      </w:pPr>
      <w:r w:rsidRPr="00385298">
        <w:rPr>
          <w:sz w:val="16"/>
          <w:szCs w:val="22"/>
        </w:rPr>
        <w:t>*»odpadlih ur« pouka po urniku TU</w:t>
      </w:r>
    </w:p>
    <w:p w:rsidR="000C502D" w:rsidRDefault="000C502D" w:rsidP="000C502D">
      <w:pPr>
        <w:ind w:left="360"/>
        <w:jc w:val="right"/>
        <w:rPr>
          <w:sz w:val="16"/>
          <w:szCs w:val="16"/>
        </w:rPr>
      </w:pPr>
      <w:r w:rsidRPr="000C502D">
        <w:rPr>
          <w:sz w:val="16"/>
          <w:szCs w:val="16"/>
          <w:vertAlign w:val="superscript"/>
        </w:rPr>
        <w:t>1</w:t>
      </w:r>
      <w:r w:rsidR="00282386" w:rsidRPr="00282386">
        <w:rPr>
          <w:sz w:val="16"/>
          <w:szCs w:val="16"/>
        </w:rPr>
        <w:t>ekskurzije, izobraževanje (na ZŠ in drugod) ipd.</w:t>
      </w:r>
    </w:p>
    <w:p w:rsidR="00282386" w:rsidRDefault="00282386" w:rsidP="000C502D">
      <w:pPr>
        <w:ind w:left="360"/>
        <w:jc w:val="right"/>
        <w:rPr>
          <w:sz w:val="16"/>
          <w:szCs w:val="16"/>
        </w:rPr>
      </w:pPr>
      <w:r>
        <w:rPr>
          <w:sz w:val="16"/>
          <w:szCs w:val="16"/>
        </w:rPr>
        <w:t xml:space="preserve"> </w:t>
      </w:r>
      <w:r w:rsidRPr="00282386">
        <w:rPr>
          <w:sz w:val="16"/>
          <w:szCs w:val="16"/>
          <w:vertAlign w:val="superscript"/>
        </w:rPr>
        <w:t>2</w:t>
      </w:r>
      <w:r w:rsidRPr="00282386">
        <w:rPr>
          <w:sz w:val="16"/>
          <w:szCs w:val="16"/>
        </w:rPr>
        <w:t>letni, (vnaprej znani) bolniški</w:t>
      </w:r>
      <w:r w:rsidR="000C502D">
        <w:rPr>
          <w:sz w:val="16"/>
          <w:szCs w:val="16"/>
        </w:rPr>
        <w:t>, študijski</w:t>
      </w:r>
      <w:r>
        <w:rPr>
          <w:sz w:val="16"/>
          <w:szCs w:val="16"/>
        </w:rPr>
        <w:t xml:space="preserve"> </w:t>
      </w:r>
      <w:r w:rsidR="000C502D">
        <w:rPr>
          <w:sz w:val="16"/>
          <w:szCs w:val="16"/>
        </w:rPr>
        <w:t>idr.</w:t>
      </w:r>
    </w:p>
    <w:p w:rsidR="00E01693" w:rsidRPr="007A36BA" w:rsidRDefault="00735B0D" w:rsidP="00E01693">
      <w:pPr>
        <w:numPr>
          <w:ilvl w:val="0"/>
          <w:numId w:val="30"/>
        </w:numPr>
        <w:rPr>
          <w:rFonts w:ascii="Tahoma" w:hAnsi="Tahoma" w:cs="Tahoma"/>
          <w:b/>
          <w:szCs w:val="28"/>
        </w:rPr>
      </w:pPr>
      <w:r w:rsidRPr="007A36BA">
        <w:rPr>
          <w:rFonts w:ascii="Tahoma" w:hAnsi="Tahoma" w:cs="Tahoma"/>
          <w:b/>
          <w:szCs w:val="22"/>
        </w:rPr>
        <w:t xml:space="preserve">     </w:t>
      </w:r>
      <w:r w:rsidR="00E01693" w:rsidRPr="007A36BA">
        <w:rPr>
          <w:rFonts w:ascii="Tahoma" w:hAnsi="Tahoma" w:cs="Tahoma"/>
          <w:b/>
          <w:szCs w:val="22"/>
        </w:rPr>
        <w:t xml:space="preserve">OPIS </w:t>
      </w:r>
      <w:r w:rsidR="00E01693" w:rsidRPr="007A36BA">
        <w:rPr>
          <w:rFonts w:ascii="Tahoma" w:hAnsi="Tahoma" w:cs="Tahoma"/>
          <w:b/>
          <w:szCs w:val="22"/>
        </w:rPr>
        <w:tab/>
        <w:t>DELA: Cilji, vsebina, pristopi, metode, oblike …</w:t>
      </w:r>
    </w:p>
    <w:p w:rsidR="00E01693" w:rsidRPr="00124880" w:rsidRDefault="00E01693" w:rsidP="00E01693">
      <w:pPr>
        <w:ind w:left="360"/>
        <w:rPr>
          <w:b/>
          <w:sz w:val="12"/>
          <w:szCs w:val="28"/>
        </w:rPr>
      </w:pPr>
      <w:r w:rsidRPr="00BB0BC8">
        <w:rPr>
          <w:b/>
          <w:szCs w:val="28"/>
        </w:rPr>
        <w:t xml:space="preserve"> </w:t>
      </w:r>
    </w:p>
    <w:p w:rsidR="00E01693" w:rsidRPr="00E01693" w:rsidRDefault="00E01693" w:rsidP="00E01693">
      <w:pPr>
        <w:rPr>
          <w:rFonts w:ascii="Tahoma" w:hAnsi="Tahoma" w:cs="Tahoma"/>
          <w:b/>
          <w:sz w:val="22"/>
          <w:szCs w:val="28"/>
        </w:rPr>
      </w:pPr>
      <w:r>
        <w:rPr>
          <w:rFonts w:ascii="Tahoma" w:hAnsi="Tahoma" w:cs="Tahoma"/>
          <w:b/>
          <w:sz w:val="22"/>
          <w:szCs w:val="28"/>
        </w:rPr>
        <w:t>1</w:t>
      </w:r>
      <w:r w:rsidRPr="00E01693">
        <w:rPr>
          <w:rFonts w:ascii="Tahoma" w:hAnsi="Tahoma" w:cs="Tahoma"/>
          <w:b/>
          <w:sz w:val="22"/>
          <w:szCs w:val="28"/>
        </w:rPr>
        <w:t>.1</w:t>
      </w:r>
      <w:r w:rsidRPr="00E01693">
        <w:rPr>
          <w:rFonts w:ascii="Tahoma" w:hAnsi="Tahoma" w:cs="Tahoma"/>
          <w:b/>
          <w:sz w:val="22"/>
          <w:szCs w:val="28"/>
        </w:rPr>
        <w:tab/>
      </w:r>
      <w:r w:rsidR="007A36BA">
        <w:rPr>
          <w:rFonts w:ascii="Tahoma" w:hAnsi="Tahoma" w:cs="Tahoma"/>
          <w:b/>
          <w:sz w:val="22"/>
          <w:szCs w:val="28"/>
        </w:rPr>
        <w:t>Cilji in vsebina dela; i</w:t>
      </w:r>
      <w:r w:rsidRPr="00E01693">
        <w:rPr>
          <w:rFonts w:ascii="Tahoma" w:hAnsi="Tahoma" w:cs="Tahoma"/>
          <w:b/>
          <w:sz w:val="22"/>
          <w:szCs w:val="28"/>
        </w:rPr>
        <w:t>novativni pristopi in dodana vrednost</w:t>
      </w:r>
      <w:r w:rsidR="00260B60">
        <w:rPr>
          <w:rFonts w:ascii="Tahoma" w:hAnsi="Tahoma" w:cs="Tahoma"/>
          <w:b/>
          <w:sz w:val="22"/>
          <w:szCs w:val="28"/>
        </w:rPr>
        <w:t xml:space="preserve"> (po kategorijah)</w:t>
      </w:r>
    </w:p>
    <w:p w:rsidR="00E01693" w:rsidRPr="00BB0BC8" w:rsidRDefault="00E01693" w:rsidP="00E01693">
      <w:pPr>
        <w:rPr>
          <w:b/>
          <w:sz w:val="2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0"/>
        <w:gridCol w:w="12165"/>
      </w:tblGrid>
      <w:tr w:rsidR="00260B60" w:rsidRPr="006A67BB" w:rsidTr="00124880">
        <w:trPr>
          <w:trHeight w:val="301"/>
          <w:tblCellSpacing w:w="20" w:type="dxa"/>
        </w:trPr>
        <w:tc>
          <w:tcPr>
            <w:tcW w:w="891" w:type="pct"/>
            <w:shd w:val="clear" w:color="auto" w:fill="auto"/>
          </w:tcPr>
          <w:p w:rsidR="00260B60" w:rsidRPr="002E019A" w:rsidRDefault="00260B60" w:rsidP="00260B60">
            <w:pPr>
              <w:rPr>
                <w:b/>
                <w:bCs/>
                <w:kern w:val="24"/>
                <w:sz w:val="22"/>
                <w:szCs w:val="22"/>
              </w:rPr>
            </w:pPr>
            <w:r>
              <w:rPr>
                <w:b/>
                <w:bCs/>
                <w:kern w:val="24"/>
                <w:sz w:val="22"/>
                <w:szCs w:val="22"/>
              </w:rPr>
              <w:t>Pri pouku ciljnega TJ</w:t>
            </w:r>
          </w:p>
        </w:tc>
        <w:tc>
          <w:tcPr>
            <w:tcW w:w="4068" w:type="pct"/>
            <w:shd w:val="clear" w:color="auto" w:fill="auto"/>
          </w:tcPr>
          <w:p w:rsidR="00260B60" w:rsidRPr="00124880" w:rsidRDefault="00D94013" w:rsidP="007D15AC">
            <w:pPr>
              <w:jc w:val="both"/>
              <w:rPr>
                <w:sz w:val="22"/>
              </w:rPr>
            </w:pPr>
            <w:r w:rsidRPr="00124880">
              <w:rPr>
                <w:sz w:val="22"/>
              </w:rPr>
              <w:t xml:space="preserve">V decembru (po šolskih nalogah in po </w:t>
            </w:r>
            <w:proofErr w:type="spellStart"/>
            <w:r w:rsidRPr="00124880">
              <w:rPr>
                <w:sz w:val="22"/>
              </w:rPr>
              <w:t>ekfrastični</w:t>
            </w:r>
            <w:proofErr w:type="spellEnd"/>
            <w:r w:rsidRPr="00124880">
              <w:rPr>
                <w:sz w:val="22"/>
              </w:rPr>
              <w:t xml:space="preserve"> poeziji) bova nadaljevala z rednim programom:</w:t>
            </w:r>
          </w:p>
          <w:p w:rsidR="006C109F" w:rsidRPr="00124880" w:rsidRDefault="006C109F" w:rsidP="007D15AC">
            <w:pPr>
              <w:jc w:val="both"/>
              <w:rPr>
                <w:sz w:val="22"/>
              </w:rPr>
            </w:pPr>
          </w:p>
          <w:p w:rsidR="00D94013" w:rsidRPr="00124880" w:rsidRDefault="004C50DC" w:rsidP="007D15AC">
            <w:pPr>
              <w:jc w:val="both"/>
              <w:rPr>
                <w:sz w:val="22"/>
              </w:rPr>
            </w:pPr>
            <w:r w:rsidRPr="00124880">
              <w:rPr>
                <w:sz w:val="22"/>
              </w:rPr>
              <w:t xml:space="preserve">- </w:t>
            </w:r>
            <w:proofErr w:type="spellStart"/>
            <w:r w:rsidR="00D94013" w:rsidRPr="00124880">
              <w:rPr>
                <w:sz w:val="22"/>
              </w:rPr>
              <w:t>1.a</w:t>
            </w:r>
            <w:proofErr w:type="spellEnd"/>
            <w:r w:rsidR="00D94013" w:rsidRPr="00124880">
              <w:rPr>
                <w:sz w:val="22"/>
              </w:rPr>
              <w:t xml:space="preserve"> – vreme, </w:t>
            </w:r>
            <w:proofErr w:type="spellStart"/>
            <w:r w:rsidR="00D94013" w:rsidRPr="00124880">
              <w:rPr>
                <w:sz w:val="22"/>
              </w:rPr>
              <w:t>frankofonija</w:t>
            </w:r>
            <w:proofErr w:type="spellEnd"/>
            <w:r w:rsidR="00D94013" w:rsidRPr="00124880">
              <w:rPr>
                <w:sz w:val="22"/>
              </w:rPr>
              <w:t>, družina, aktivnosti</w:t>
            </w:r>
          </w:p>
          <w:p w:rsidR="005E5919" w:rsidRPr="00124880" w:rsidRDefault="004C50DC" w:rsidP="007D15AC">
            <w:pPr>
              <w:jc w:val="both"/>
              <w:rPr>
                <w:sz w:val="22"/>
              </w:rPr>
            </w:pPr>
            <w:r w:rsidRPr="00124880">
              <w:rPr>
                <w:sz w:val="22"/>
              </w:rPr>
              <w:t>S TU bova</w:t>
            </w:r>
            <w:r w:rsidR="005E5919" w:rsidRPr="00124880">
              <w:rPr>
                <w:sz w:val="22"/>
              </w:rPr>
              <w:t xml:space="preserve"> za učenje vremena dijake razdelila v dve skupini (za</w:t>
            </w:r>
            <w:r w:rsidRPr="00124880">
              <w:rPr>
                <w:sz w:val="22"/>
              </w:rPr>
              <w:t>četniki in nadaljevalci), TU pripravi</w:t>
            </w:r>
            <w:r w:rsidR="005E5919" w:rsidRPr="00124880">
              <w:rPr>
                <w:sz w:val="22"/>
              </w:rPr>
              <w:t xml:space="preserve"> posnetke in vprašanja za slušno razumevanje, SU pa osnove</w:t>
            </w:r>
            <w:r w:rsidRPr="00124880">
              <w:rPr>
                <w:sz w:val="22"/>
              </w:rPr>
              <w:t>, poudarek je na izgova</w:t>
            </w:r>
            <w:r w:rsidR="005E5919" w:rsidRPr="00124880">
              <w:rPr>
                <w:sz w:val="22"/>
              </w:rPr>
              <w:t>rjavi.</w:t>
            </w:r>
          </w:p>
          <w:p w:rsidR="005E5919" w:rsidRPr="00124880" w:rsidRDefault="004C50DC" w:rsidP="007D15AC">
            <w:pPr>
              <w:jc w:val="both"/>
              <w:rPr>
                <w:sz w:val="22"/>
              </w:rPr>
            </w:pPr>
            <w:r w:rsidRPr="00124880">
              <w:rPr>
                <w:sz w:val="22"/>
              </w:rPr>
              <w:t xml:space="preserve">TU pripravi predstavitev pojma </w:t>
            </w:r>
            <w:proofErr w:type="spellStart"/>
            <w:r w:rsidRPr="00124880">
              <w:rPr>
                <w:sz w:val="22"/>
              </w:rPr>
              <w:t>frankofonija</w:t>
            </w:r>
            <w:proofErr w:type="spellEnd"/>
            <w:r w:rsidRPr="00124880">
              <w:rPr>
                <w:sz w:val="22"/>
              </w:rPr>
              <w:t xml:space="preserve">, uporabi tudi posnetke vremenskih napovedi v različnih frankofonskih državah, da dijaki slišijo različne naglase, torej različne »francoščine«. TU iz osebnih izkušenj pozna razlike in nanje opozori (številski sistem v Franciji, v </w:t>
            </w:r>
            <w:proofErr w:type="spellStart"/>
            <w:r w:rsidRPr="00124880">
              <w:rPr>
                <w:sz w:val="22"/>
              </w:rPr>
              <w:t>belgiji</w:t>
            </w:r>
            <w:proofErr w:type="spellEnd"/>
            <w:r w:rsidRPr="00124880">
              <w:rPr>
                <w:sz w:val="22"/>
              </w:rPr>
              <w:t>, v Švici; besedišče,…).</w:t>
            </w:r>
          </w:p>
          <w:p w:rsidR="006C109F" w:rsidRPr="00124880" w:rsidRDefault="006C109F" w:rsidP="007D15AC">
            <w:pPr>
              <w:jc w:val="both"/>
              <w:rPr>
                <w:sz w:val="22"/>
              </w:rPr>
            </w:pPr>
          </w:p>
          <w:p w:rsidR="004C50DC" w:rsidRPr="00124880" w:rsidRDefault="004C50DC" w:rsidP="007D15AC">
            <w:pPr>
              <w:jc w:val="both"/>
              <w:rPr>
                <w:sz w:val="22"/>
              </w:rPr>
            </w:pPr>
            <w:r w:rsidRPr="00124880">
              <w:rPr>
                <w:sz w:val="22"/>
              </w:rPr>
              <w:t>Družino delamo na klasičen način, aktivnosti z miselnim vzorcem (zaradi predlogov).</w:t>
            </w:r>
          </w:p>
          <w:p w:rsidR="00D94013" w:rsidRPr="00124880" w:rsidRDefault="004C50DC" w:rsidP="007D15AC">
            <w:pPr>
              <w:jc w:val="both"/>
              <w:rPr>
                <w:sz w:val="22"/>
              </w:rPr>
            </w:pPr>
            <w:r w:rsidRPr="00124880">
              <w:rPr>
                <w:sz w:val="22"/>
              </w:rPr>
              <w:t xml:space="preserve">- </w:t>
            </w:r>
            <w:proofErr w:type="spellStart"/>
            <w:r w:rsidR="00D94013" w:rsidRPr="00124880">
              <w:rPr>
                <w:sz w:val="22"/>
              </w:rPr>
              <w:t>3.a</w:t>
            </w:r>
            <w:proofErr w:type="spellEnd"/>
            <w:r w:rsidR="00D94013" w:rsidRPr="00124880">
              <w:rPr>
                <w:sz w:val="22"/>
              </w:rPr>
              <w:t xml:space="preserve"> – prazniki in obdarovanja </w:t>
            </w:r>
          </w:p>
          <w:p w:rsidR="004C50DC" w:rsidRPr="00124880" w:rsidRDefault="004C50DC" w:rsidP="007D15AC">
            <w:pPr>
              <w:jc w:val="both"/>
              <w:rPr>
                <w:sz w:val="22"/>
              </w:rPr>
            </w:pPr>
            <w:r w:rsidRPr="00124880">
              <w:rPr>
                <w:sz w:val="22"/>
              </w:rPr>
              <w:t>V osnovi sledimo učbeniku, vendar TU obogati pouk s svojimi izkušnjami in znanjem, tako da dijake s svojimi anekdotami pripelje do razmišljanja o neveljavnih stereotipih in o praznikih po meri vsakogar. Izpostavimo skupna praznovanja in predstavimo praznovanja, ki jih naši dijaki ne poznajo, tudi dijaki staršev drugih narodnosti predstavijo običaje in navade iz dežel, ki jih poznajo (npr. Sveta Lucija na Švedskem).</w:t>
            </w:r>
          </w:p>
          <w:p w:rsidR="00D94013" w:rsidRPr="00124880" w:rsidRDefault="006C109F" w:rsidP="007D15AC">
            <w:pPr>
              <w:jc w:val="both"/>
              <w:rPr>
                <w:sz w:val="22"/>
              </w:rPr>
            </w:pPr>
            <w:r w:rsidRPr="00124880">
              <w:rPr>
                <w:sz w:val="22"/>
              </w:rPr>
              <w:lastRenderedPageBreak/>
              <w:t xml:space="preserve">- </w:t>
            </w:r>
            <w:r w:rsidR="00D94013" w:rsidRPr="00124880">
              <w:rPr>
                <w:sz w:val="22"/>
              </w:rPr>
              <w:t>FI2+FI3 – telefonski razgovor, rezervacija in odpoved hotela/sobe/leta/kart za vlak, za koncert,…</w:t>
            </w:r>
          </w:p>
          <w:p w:rsidR="00D94013" w:rsidRPr="00124880" w:rsidRDefault="00D94013" w:rsidP="007D15AC">
            <w:pPr>
              <w:jc w:val="both"/>
              <w:rPr>
                <w:sz w:val="22"/>
              </w:rPr>
            </w:pPr>
            <w:r w:rsidRPr="00124880">
              <w:rPr>
                <w:sz w:val="22"/>
              </w:rPr>
              <w:t xml:space="preserve">              - decembrski dobri možje, Božič in novo leto </w:t>
            </w:r>
          </w:p>
          <w:p w:rsidR="004C50DC" w:rsidRPr="00124880" w:rsidRDefault="006C109F" w:rsidP="007D15AC">
            <w:pPr>
              <w:jc w:val="both"/>
              <w:rPr>
                <w:sz w:val="22"/>
              </w:rPr>
            </w:pPr>
            <w:r w:rsidRPr="00124880">
              <w:rPr>
                <w:sz w:val="22"/>
              </w:rPr>
              <w:t xml:space="preserve">TU s pisnimi sestavki in z dialogi dopolnjuje vsebino nekoliko zastarelega učbenika. Tokrat sestavi hudomušen dialog kako rezervirati sobo v hotelu (L'hôtel </w:t>
            </w:r>
            <w:proofErr w:type="spellStart"/>
            <w:r w:rsidRPr="00124880">
              <w:rPr>
                <w:sz w:val="22"/>
              </w:rPr>
              <w:t>Couleurs</w:t>
            </w:r>
            <w:proofErr w:type="spellEnd"/>
            <w:r w:rsidRPr="00124880">
              <w:rPr>
                <w:sz w:val="22"/>
              </w:rPr>
              <w:t>). TU preveri razumevanje. Učenci si po telefonu sami rezervirajo počitnice v smučarskem centru.</w:t>
            </w:r>
          </w:p>
        </w:tc>
      </w:tr>
      <w:tr w:rsidR="00260B60" w:rsidRPr="006A67BB" w:rsidTr="00124880">
        <w:trPr>
          <w:trHeight w:val="301"/>
          <w:tblCellSpacing w:w="20" w:type="dxa"/>
        </w:trPr>
        <w:tc>
          <w:tcPr>
            <w:tcW w:w="891" w:type="pct"/>
            <w:shd w:val="clear" w:color="auto" w:fill="auto"/>
          </w:tcPr>
          <w:p w:rsidR="00260B60" w:rsidRPr="00734C2D" w:rsidRDefault="00260B60" w:rsidP="00260B60">
            <w:pPr>
              <w:rPr>
                <w:b/>
                <w:bCs/>
                <w:kern w:val="24"/>
                <w:sz w:val="22"/>
                <w:szCs w:val="22"/>
              </w:rPr>
            </w:pPr>
            <w:r>
              <w:rPr>
                <w:b/>
                <w:bCs/>
                <w:kern w:val="24"/>
                <w:sz w:val="22"/>
                <w:szCs w:val="22"/>
              </w:rPr>
              <w:lastRenderedPageBreak/>
              <w:t xml:space="preserve">Pri </w:t>
            </w:r>
            <w:proofErr w:type="spellStart"/>
            <w:r>
              <w:rPr>
                <w:b/>
                <w:bCs/>
                <w:kern w:val="24"/>
                <w:sz w:val="22"/>
                <w:szCs w:val="22"/>
              </w:rPr>
              <w:t>medpredmetnih</w:t>
            </w:r>
            <w:proofErr w:type="spellEnd"/>
            <w:r>
              <w:rPr>
                <w:b/>
                <w:bCs/>
                <w:kern w:val="24"/>
                <w:sz w:val="22"/>
                <w:szCs w:val="22"/>
              </w:rPr>
              <w:t xml:space="preserve"> povezavah z drugimi TJ in/oz. slovenščino</w:t>
            </w:r>
          </w:p>
        </w:tc>
        <w:tc>
          <w:tcPr>
            <w:tcW w:w="4068" w:type="pct"/>
            <w:shd w:val="clear" w:color="auto" w:fill="auto"/>
          </w:tcPr>
          <w:p w:rsidR="005E5919" w:rsidRPr="00124880" w:rsidRDefault="00D94013" w:rsidP="007D15AC">
            <w:pPr>
              <w:jc w:val="both"/>
              <w:rPr>
                <w:sz w:val="22"/>
              </w:rPr>
            </w:pPr>
            <w:r w:rsidRPr="00124880">
              <w:rPr>
                <w:sz w:val="22"/>
              </w:rPr>
              <w:t xml:space="preserve">V 3. a bo izpeljana </w:t>
            </w:r>
            <w:proofErr w:type="spellStart"/>
            <w:r w:rsidRPr="00124880">
              <w:rPr>
                <w:sz w:val="22"/>
              </w:rPr>
              <w:t>medpredmetna</w:t>
            </w:r>
            <w:proofErr w:type="spellEnd"/>
            <w:r w:rsidRPr="00124880">
              <w:rPr>
                <w:sz w:val="22"/>
              </w:rPr>
              <w:t xml:space="preserve"> povezava med vsemi tujimi jeziki na šoli. Postavili smo si skupno vprašanje: Ali je moj Božič tudi tvoj? Pri pouku francoščine in nemščine v decembru izvajamo enak načrt in zadnjo uro (21. 12.) se bomo združili, tako da učiteljica nemščine z dijaki pride k pouku francoščine, kjer bomo naredili sintezo pridobljenih znanj. </w:t>
            </w:r>
          </w:p>
          <w:p w:rsidR="005E5919" w:rsidRPr="00124880" w:rsidRDefault="005E5919" w:rsidP="005E5919">
            <w:pPr>
              <w:rPr>
                <w:sz w:val="22"/>
              </w:rPr>
            </w:pPr>
            <w:r w:rsidRPr="00124880">
              <w:rPr>
                <w:sz w:val="22"/>
              </w:rPr>
              <w:t xml:space="preserve">OBRAZLOŽITEV (povzeto po zapisniku sestanka TJ): Ker na šoli organiziramo v decembru obdarovanje v sodelovanju s Centrom za socialno delo, smo se odločili pri tujih jezikih izpeljati </w:t>
            </w:r>
            <w:proofErr w:type="spellStart"/>
            <w:r w:rsidRPr="00124880">
              <w:rPr>
                <w:sz w:val="22"/>
              </w:rPr>
              <w:t>medpredmetno</w:t>
            </w:r>
            <w:proofErr w:type="spellEnd"/>
            <w:r w:rsidRPr="00124880">
              <w:rPr>
                <w:sz w:val="22"/>
              </w:rPr>
              <w:t xml:space="preserve"> sodelovanje na temo </w:t>
            </w:r>
            <w:proofErr w:type="spellStart"/>
            <w:r w:rsidRPr="00124880">
              <w:rPr>
                <w:sz w:val="22"/>
              </w:rPr>
              <w:t>medkulturnosti</w:t>
            </w:r>
            <w:proofErr w:type="spellEnd"/>
            <w:r w:rsidRPr="00124880">
              <w:rPr>
                <w:sz w:val="22"/>
              </w:rPr>
              <w:t xml:space="preserve"> in sicer praznovanja in obdarovanja. Določili smo skupne cilje: spoznati navade in običaje ob praznovanjih (izpostavljena bosta dva praznika: Božič in novo leto). Dijaki za domačo nalogo sami poiščejo informacije, ki se nanašajo na praznovanje in obdarovanje ciljne kulture v decembru in svoje ugotovitve uporabijo pri diskusiji v razredu. Profesorici nemščine in francoščine pouk prilagodita znanju dijakov. Po splošni predstavitvi učitelj/a/i predstavi/ta/jo svoje osebne navade, prav tako storijo dijaki. Sledi primerjava in sinteza.</w:t>
            </w:r>
          </w:p>
          <w:p w:rsidR="005E5919" w:rsidRPr="00124880" w:rsidRDefault="005E5919" w:rsidP="005E5919">
            <w:pPr>
              <w:rPr>
                <w:sz w:val="22"/>
              </w:rPr>
            </w:pPr>
            <w:r w:rsidRPr="00124880">
              <w:rPr>
                <w:sz w:val="22"/>
              </w:rPr>
              <w:t xml:space="preserve">Torej od splošnega preidemo na osebno raven. Cilja sta dva: </w:t>
            </w:r>
          </w:p>
          <w:p w:rsidR="005E5919" w:rsidRPr="00124880" w:rsidRDefault="005E5919" w:rsidP="005E5919">
            <w:pPr>
              <w:rPr>
                <w:sz w:val="22"/>
              </w:rPr>
            </w:pPr>
            <w:r w:rsidRPr="00124880">
              <w:rPr>
                <w:sz w:val="22"/>
              </w:rPr>
              <w:t xml:space="preserve">1. spoznati »tipične« običaje tujih kultur, jih primerjati s »tipičnimi« slovenskimi  in </w:t>
            </w:r>
          </w:p>
          <w:p w:rsidR="005E5919" w:rsidRPr="00124880" w:rsidRDefault="005E5919" w:rsidP="005E5919">
            <w:pPr>
              <w:rPr>
                <w:sz w:val="22"/>
              </w:rPr>
            </w:pPr>
            <w:r w:rsidRPr="00124880">
              <w:rPr>
                <w:sz w:val="22"/>
              </w:rPr>
              <w:t>2. izmenjati osebne izkušnje z namenom ugotoviti, da stereotipom ne gre vedno verjeti in da prav s svojo različnostjo ustvarjamo kulturno bogastvo sveta.</w:t>
            </w:r>
          </w:p>
          <w:p w:rsidR="005E5919" w:rsidRPr="00124880" w:rsidRDefault="005E5919" w:rsidP="005E5919">
            <w:pPr>
              <w:rPr>
                <w:sz w:val="22"/>
              </w:rPr>
            </w:pPr>
            <w:r w:rsidRPr="00124880">
              <w:rPr>
                <w:sz w:val="22"/>
              </w:rPr>
              <w:t>Zaradi različnega predznanja bo delo potekalo različno, skupen pa bo zaključek oz. sinteza obravnavane, odgovorimo torej na vprašanje »Ali je moj Božič tudi tvoj?«.</w:t>
            </w:r>
          </w:p>
          <w:p w:rsidR="005E5919" w:rsidRPr="00124880" w:rsidRDefault="005E5919" w:rsidP="005E5919">
            <w:pPr>
              <w:rPr>
                <w:sz w:val="22"/>
              </w:rPr>
            </w:pPr>
            <w:r w:rsidRPr="00124880">
              <w:rPr>
                <w:sz w:val="22"/>
              </w:rPr>
              <w:t xml:space="preserve">Predvidoma bomo obdelali </w:t>
            </w:r>
            <w:proofErr w:type="spellStart"/>
            <w:r w:rsidRPr="00124880">
              <w:rPr>
                <w:sz w:val="22"/>
              </w:rPr>
              <w:t>anglofone</w:t>
            </w:r>
            <w:proofErr w:type="spellEnd"/>
            <w:r w:rsidRPr="00124880">
              <w:rPr>
                <w:sz w:val="22"/>
              </w:rPr>
              <w:t xml:space="preserve"> države: Amerika, Anglija, Avstralija, Nova Zelandija, Kanada, Indija. Nemško govoreče kulture: Nemčija, </w:t>
            </w:r>
            <w:proofErr w:type="spellStart"/>
            <w:r w:rsidRPr="00124880">
              <w:rPr>
                <w:sz w:val="22"/>
              </w:rPr>
              <w:t>avstrija</w:t>
            </w:r>
            <w:proofErr w:type="spellEnd"/>
            <w:r w:rsidRPr="00124880">
              <w:rPr>
                <w:sz w:val="22"/>
              </w:rPr>
              <w:t xml:space="preserve">, Švica, </w:t>
            </w:r>
            <w:proofErr w:type="spellStart"/>
            <w:r w:rsidRPr="00124880">
              <w:rPr>
                <w:sz w:val="22"/>
              </w:rPr>
              <w:t>Lichenstein</w:t>
            </w:r>
            <w:proofErr w:type="spellEnd"/>
            <w:r w:rsidRPr="00124880">
              <w:rPr>
                <w:sz w:val="22"/>
              </w:rPr>
              <w:t>. Romanske kulture: Italija, Španija, Francija, Švica, Belgija, Quebec (Kanada) in nekatere francoske kolonije v Afriki.</w:t>
            </w:r>
          </w:p>
          <w:p w:rsidR="005E5919" w:rsidRPr="00124880" w:rsidRDefault="005E5919" w:rsidP="005E5919">
            <w:pPr>
              <w:rPr>
                <w:sz w:val="22"/>
              </w:rPr>
            </w:pPr>
            <w:r w:rsidRPr="00124880">
              <w:rPr>
                <w:sz w:val="22"/>
              </w:rPr>
              <w:t xml:space="preserve">Dogovarjali smo se, da bi bil poudarek na sodelovanju med angleščino in italijanščino (zaradi višje stopnje znanja) in med obema izbirnima tretjima tujima jezikoma - nemščino in francoščino. Tako bi tudi oba tuja učitelja (italijanščina in francoščina) lahko dijakom predstavila svojo osebno izkušnjo glede praznovanj in obdarovanj. </w:t>
            </w:r>
          </w:p>
          <w:p w:rsidR="005E5919" w:rsidRPr="00124880" w:rsidRDefault="005E5919" w:rsidP="005E5919">
            <w:pPr>
              <w:rPr>
                <w:sz w:val="22"/>
              </w:rPr>
            </w:pPr>
            <w:r w:rsidRPr="00124880">
              <w:rPr>
                <w:sz w:val="22"/>
              </w:rPr>
              <w:t>Dan odprtih vrat bo posvečen isti tematiki. Sodelovali bodo dijaki 3. A razreda.</w:t>
            </w:r>
          </w:p>
          <w:p w:rsidR="00260B60" w:rsidRPr="00124880" w:rsidRDefault="00260B60" w:rsidP="007D15AC">
            <w:pPr>
              <w:jc w:val="both"/>
              <w:rPr>
                <w:sz w:val="22"/>
              </w:rPr>
            </w:pPr>
          </w:p>
        </w:tc>
      </w:tr>
      <w:tr w:rsidR="00260B60" w:rsidRPr="006A67BB" w:rsidTr="00124880">
        <w:trPr>
          <w:trHeight w:val="301"/>
          <w:tblCellSpacing w:w="20" w:type="dxa"/>
        </w:trPr>
        <w:tc>
          <w:tcPr>
            <w:tcW w:w="891" w:type="pct"/>
            <w:shd w:val="clear" w:color="auto" w:fill="auto"/>
          </w:tcPr>
          <w:p w:rsidR="00260B60" w:rsidRPr="00734C2D" w:rsidRDefault="00260B60" w:rsidP="00260B60">
            <w:pPr>
              <w:rPr>
                <w:b/>
                <w:bCs/>
                <w:kern w:val="24"/>
                <w:sz w:val="22"/>
                <w:szCs w:val="22"/>
              </w:rPr>
            </w:pPr>
            <w:r>
              <w:rPr>
                <w:b/>
                <w:bCs/>
                <w:kern w:val="24"/>
                <w:sz w:val="22"/>
                <w:szCs w:val="22"/>
              </w:rPr>
              <w:t xml:space="preserve">Pri </w:t>
            </w:r>
            <w:proofErr w:type="spellStart"/>
            <w:r>
              <w:rPr>
                <w:b/>
                <w:bCs/>
                <w:kern w:val="24"/>
                <w:sz w:val="22"/>
                <w:szCs w:val="22"/>
              </w:rPr>
              <w:t>medpredmetnih</w:t>
            </w:r>
            <w:proofErr w:type="spellEnd"/>
            <w:r>
              <w:rPr>
                <w:b/>
                <w:bCs/>
                <w:kern w:val="24"/>
                <w:sz w:val="22"/>
                <w:szCs w:val="22"/>
              </w:rPr>
              <w:t xml:space="preserve"> povezavah z nejezikovnimi predmeti</w:t>
            </w:r>
          </w:p>
        </w:tc>
        <w:tc>
          <w:tcPr>
            <w:tcW w:w="4068" w:type="pct"/>
            <w:shd w:val="clear" w:color="auto" w:fill="auto"/>
          </w:tcPr>
          <w:p w:rsidR="00260B60" w:rsidRPr="00124880" w:rsidRDefault="005E5919" w:rsidP="007D15AC">
            <w:pPr>
              <w:jc w:val="both"/>
              <w:rPr>
                <w:sz w:val="22"/>
              </w:rPr>
            </w:pPr>
            <w:r w:rsidRPr="00124880">
              <w:rPr>
                <w:sz w:val="22"/>
              </w:rPr>
              <w:t>0</w:t>
            </w:r>
          </w:p>
        </w:tc>
      </w:tr>
    </w:tbl>
    <w:p w:rsidR="00E01693" w:rsidRPr="00BB0BC8" w:rsidRDefault="00E01693" w:rsidP="00E01693">
      <w:pPr>
        <w:ind w:left="360"/>
        <w:jc w:val="both"/>
        <w:rPr>
          <w:b/>
          <w:sz w:val="22"/>
          <w:szCs w:val="16"/>
        </w:rPr>
      </w:pPr>
    </w:p>
    <w:p w:rsidR="00E01693" w:rsidRPr="007A36BA" w:rsidRDefault="007A36BA" w:rsidP="00E01693">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sidRPr="007A36BA">
        <w:rPr>
          <w:i/>
          <w:color w:val="000000"/>
          <w:sz w:val="18"/>
        </w:rPr>
        <w:t>Navedite</w:t>
      </w:r>
      <w:r w:rsidR="00E01693" w:rsidRPr="007A36BA">
        <w:rPr>
          <w:i/>
          <w:color w:val="000000"/>
          <w:sz w:val="18"/>
        </w:rPr>
        <w:t>, ka</w:t>
      </w:r>
      <w:r w:rsidRPr="007A36BA">
        <w:rPr>
          <w:i/>
          <w:color w:val="000000"/>
          <w:sz w:val="18"/>
        </w:rPr>
        <w:t xml:space="preserve">j bodo glavni cilji in vsebina dela TU. </w:t>
      </w:r>
      <w:r w:rsidR="00BD2853">
        <w:rPr>
          <w:i/>
          <w:color w:val="000000"/>
          <w:sz w:val="18"/>
        </w:rPr>
        <w:t>Obvezno vedno p</w:t>
      </w:r>
      <w:r w:rsidRPr="007A36BA">
        <w:rPr>
          <w:i/>
          <w:color w:val="000000"/>
          <w:sz w:val="18"/>
        </w:rPr>
        <w:t>ojasnite, kako se</w:t>
      </w:r>
      <w:r w:rsidR="00BD2853">
        <w:rPr>
          <w:i/>
          <w:color w:val="000000"/>
          <w:sz w:val="18"/>
        </w:rPr>
        <w:t xml:space="preserve"> </w:t>
      </w:r>
      <w:r w:rsidRPr="007A36BA">
        <w:rPr>
          <w:i/>
          <w:color w:val="000000"/>
          <w:sz w:val="18"/>
        </w:rPr>
        <w:t>bodo</w:t>
      </w:r>
      <w:r w:rsidR="00E01693" w:rsidRPr="007A36BA">
        <w:rPr>
          <w:i/>
          <w:color w:val="000000"/>
          <w:sz w:val="18"/>
        </w:rPr>
        <w:t xml:space="preserve"> v delu TU </w:t>
      </w:r>
      <w:r w:rsidRPr="007A36BA">
        <w:rPr>
          <w:i/>
          <w:color w:val="000000"/>
          <w:sz w:val="18"/>
        </w:rPr>
        <w:t>(</w:t>
      </w:r>
      <w:r w:rsidR="00E01693" w:rsidRPr="007A36BA">
        <w:rPr>
          <w:i/>
          <w:color w:val="000000"/>
          <w:sz w:val="18"/>
        </w:rPr>
        <w:t>in sodelujočih SU</w:t>
      </w:r>
      <w:r w:rsidRPr="007A36BA">
        <w:rPr>
          <w:i/>
          <w:color w:val="000000"/>
          <w:sz w:val="18"/>
        </w:rPr>
        <w:t>)</w:t>
      </w:r>
      <w:r w:rsidR="00E01693" w:rsidRPr="007A36BA">
        <w:rPr>
          <w:i/>
          <w:color w:val="000000"/>
          <w:sz w:val="18"/>
        </w:rPr>
        <w:t xml:space="preserve"> uveljavljali inovativni pristopi k poučevanju TJ in kako se bo izkaz(</w:t>
      </w:r>
      <w:proofErr w:type="spellStart"/>
      <w:r w:rsidR="00E01693" w:rsidRPr="007A36BA">
        <w:rPr>
          <w:i/>
          <w:color w:val="000000"/>
          <w:sz w:val="18"/>
        </w:rPr>
        <w:t>ov</w:t>
      </w:r>
      <w:proofErr w:type="spellEnd"/>
      <w:r w:rsidR="00E01693" w:rsidRPr="007A36BA">
        <w:rPr>
          <w:i/>
          <w:color w:val="000000"/>
          <w:sz w:val="18"/>
        </w:rPr>
        <w:t>)</w:t>
      </w:r>
      <w:proofErr w:type="spellStart"/>
      <w:r w:rsidR="00E01693" w:rsidRPr="007A36BA">
        <w:rPr>
          <w:i/>
          <w:color w:val="000000"/>
          <w:sz w:val="18"/>
        </w:rPr>
        <w:t>ala</w:t>
      </w:r>
      <w:proofErr w:type="spellEnd"/>
      <w:r w:rsidR="00E01693" w:rsidRPr="007A36BA">
        <w:rPr>
          <w:i/>
          <w:color w:val="000000"/>
          <w:sz w:val="18"/>
        </w:rPr>
        <w:t xml:space="preserve"> dodana vrednost.</w:t>
      </w:r>
    </w:p>
    <w:p w:rsidR="00E2469E" w:rsidRDefault="00E2469E" w:rsidP="00E01693">
      <w:pPr>
        <w:rPr>
          <w:rFonts w:ascii="Tahoma" w:hAnsi="Tahoma" w:cs="Tahoma"/>
          <w:b/>
          <w:sz w:val="22"/>
          <w:szCs w:val="28"/>
        </w:rPr>
      </w:pPr>
    </w:p>
    <w:p w:rsidR="00124880" w:rsidRDefault="00124880" w:rsidP="00E01693">
      <w:pPr>
        <w:rPr>
          <w:rFonts w:ascii="Tahoma" w:hAnsi="Tahoma" w:cs="Tahoma"/>
          <w:b/>
          <w:sz w:val="22"/>
          <w:szCs w:val="28"/>
        </w:rPr>
      </w:pPr>
    </w:p>
    <w:p w:rsidR="00124880" w:rsidRDefault="00124880" w:rsidP="00E01693">
      <w:pPr>
        <w:rPr>
          <w:rFonts w:ascii="Tahoma" w:hAnsi="Tahoma" w:cs="Tahoma"/>
          <w:b/>
          <w:sz w:val="22"/>
          <w:szCs w:val="28"/>
        </w:rPr>
      </w:pPr>
    </w:p>
    <w:p w:rsidR="00124880" w:rsidRDefault="00124880" w:rsidP="00E01693">
      <w:pPr>
        <w:rPr>
          <w:rFonts w:ascii="Tahoma" w:hAnsi="Tahoma" w:cs="Tahoma"/>
          <w:b/>
          <w:sz w:val="22"/>
          <w:szCs w:val="28"/>
        </w:rPr>
      </w:pPr>
    </w:p>
    <w:p w:rsidR="00E01693" w:rsidRPr="00E01693" w:rsidRDefault="00E01693" w:rsidP="00E01693">
      <w:pPr>
        <w:rPr>
          <w:rFonts w:ascii="Tahoma" w:hAnsi="Tahoma" w:cs="Tahoma"/>
          <w:b/>
          <w:sz w:val="22"/>
          <w:szCs w:val="28"/>
        </w:rPr>
      </w:pPr>
      <w:r>
        <w:rPr>
          <w:rFonts w:ascii="Tahoma" w:hAnsi="Tahoma" w:cs="Tahoma"/>
          <w:b/>
          <w:sz w:val="22"/>
          <w:szCs w:val="28"/>
        </w:rPr>
        <w:lastRenderedPageBreak/>
        <w:t>1</w:t>
      </w:r>
      <w:r w:rsidRPr="00E01693">
        <w:rPr>
          <w:rFonts w:ascii="Tahoma" w:hAnsi="Tahoma" w:cs="Tahoma"/>
          <w:b/>
          <w:sz w:val="22"/>
          <w:szCs w:val="28"/>
        </w:rPr>
        <w:t>.2</w:t>
      </w:r>
      <w:r>
        <w:rPr>
          <w:rFonts w:ascii="Tahoma" w:hAnsi="Tahoma" w:cs="Tahoma"/>
          <w:b/>
          <w:sz w:val="22"/>
          <w:szCs w:val="28"/>
        </w:rPr>
        <w:tab/>
        <w:t>I</w:t>
      </w:r>
      <w:r w:rsidRPr="00E01693">
        <w:rPr>
          <w:rFonts w:ascii="Tahoma" w:hAnsi="Tahoma" w:cs="Tahoma"/>
          <w:b/>
          <w:sz w:val="22"/>
          <w:szCs w:val="28"/>
        </w:rPr>
        <w:t xml:space="preserve">zvedbene in didaktične </w:t>
      </w:r>
      <w:r>
        <w:rPr>
          <w:rFonts w:ascii="Tahoma" w:hAnsi="Tahoma" w:cs="Tahoma"/>
          <w:b/>
          <w:sz w:val="22"/>
          <w:szCs w:val="28"/>
        </w:rPr>
        <w:t>značilnosti</w:t>
      </w:r>
      <w:r w:rsidR="002E019A">
        <w:rPr>
          <w:rFonts w:ascii="Tahoma" w:hAnsi="Tahoma" w:cs="Tahoma"/>
          <w:b/>
          <w:sz w:val="22"/>
          <w:szCs w:val="28"/>
        </w:rPr>
        <w:t xml:space="preserve"> (po kategorijah)</w:t>
      </w:r>
    </w:p>
    <w:p w:rsidR="00E01693" w:rsidRDefault="00E01693" w:rsidP="00E01693">
      <w:pPr>
        <w:rPr>
          <w:b/>
          <w:sz w:val="2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3"/>
        <w:gridCol w:w="12162"/>
      </w:tblGrid>
      <w:tr w:rsidR="00260B60" w:rsidRPr="006A67BB" w:rsidTr="00124880">
        <w:trPr>
          <w:trHeight w:val="301"/>
          <w:tblCellSpacing w:w="20" w:type="dxa"/>
        </w:trPr>
        <w:tc>
          <w:tcPr>
            <w:tcW w:w="892" w:type="pct"/>
          </w:tcPr>
          <w:p w:rsidR="00260B60" w:rsidRPr="002E019A" w:rsidRDefault="00260B60" w:rsidP="007D15AC">
            <w:pPr>
              <w:rPr>
                <w:b/>
                <w:bCs/>
                <w:kern w:val="24"/>
                <w:sz w:val="22"/>
                <w:szCs w:val="22"/>
              </w:rPr>
            </w:pPr>
            <w:r>
              <w:rPr>
                <w:b/>
                <w:bCs/>
                <w:kern w:val="24"/>
                <w:sz w:val="22"/>
                <w:szCs w:val="22"/>
              </w:rPr>
              <w:t>Pri pouku ciljnega TJ</w:t>
            </w:r>
          </w:p>
        </w:tc>
        <w:tc>
          <w:tcPr>
            <w:tcW w:w="4068" w:type="pct"/>
            <w:shd w:val="clear" w:color="auto" w:fill="auto"/>
          </w:tcPr>
          <w:p w:rsidR="00260B60" w:rsidRPr="00124880" w:rsidRDefault="006C109F" w:rsidP="007D15AC">
            <w:pPr>
              <w:jc w:val="both"/>
              <w:rPr>
                <w:sz w:val="22"/>
              </w:rPr>
            </w:pPr>
            <w:r w:rsidRPr="00124880">
              <w:rPr>
                <w:sz w:val="22"/>
              </w:rPr>
              <w:t>- uporaba video posnetkov s spleta (vremenska napoved)</w:t>
            </w:r>
          </w:p>
          <w:p w:rsidR="006C109F" w:rsidRPr="00124880" w:rsidRDefault="006C109F" w:rsidP="007D15AC">
            <w:pPr>
              <w:jc w:val="both"/>
              <w:rPr>
                <w:sz w:val="22"/>
              </w:rPr>
            </w:pPr>
            <w:r w:rsidRPr="00124880">
              <w:rPr>
                <w:sz w:val="22"/>
              </w:rPr>
              <w:t>- uporaba tiskanih gradiv (vreme)</w:t>
            </w:r>
          </w:p>
          <w:p w:rsidR="006C109F" w:rsidRPr="00124880" w:rsidRDefault="006C109F" w:rsidP="007D15AC">
            <w:pPr>
              <w:jc w:val="both"/>
              <w:rPr>
                <w:sz w:val="22"/>
              </w:rPr>
            </w:pPr>
            <w:r w:rsidRPr="00124880">
              <w:rPr>
                <w:sz w:val="22"/>
              </w:rPr>
              <w:t>- uporaba zemljevida za predstavitev frankofonskih držav</w:t>
            </w:r>
          </w:p>
          <w:p w:rsidR="006C109F" w:rsidRPr="00124880" w:rsidRDefault="006C109F" w:rsidP="007D15AC">
            <w:pPr>
              <w:jc w:val="both"/>
              <w:rPr>
                <w:sz w:val="22"/>
              </w:rPr>
            </w:pPr>
            <w:r w:rsidRPr="00124880">
              <w:rPr>
                <w:sz w:val="22"/>
              </w:rPr>
              <w:t>- predstavitev praznovanj, uporaba slikovnega gradiva za primerjave in sintezo</w:t>
            </w:r>
          </w:p>
          <w:p w:rsidR="006C109F" w:rsidRPr="00124880" w:rsidRDefault="006C109F" w:rsidP="007D15AC">
            <w:pPr>
              <w:jc w:val="both"/>
              <w:rPr>
                <w:sz w:val="22"/>
              </w:rPr>
            </w:pPr>
            <w:r w:rsidRPr="00124880">
              <w:rPr>
                <w:sz w:val="22"/>
              </w:rPr>
              <w:t>- besedila, ki jih sestavi TU za obogatitev pouka</w:t>
            </w:r>
          </w:p>
        </w:tc>
      </w:tr>
      <w:tr w:rsidR="00260B60" w:rsidRPr="006A67BB" w:rsidTr="00124880">
        <w:trPr>
          <w:trHeight w:val="301"/>
          <w:tblCellSpacing w:w="20" w:type="dxa"/>
        </w:trPr>
        <w:tc>
          <w:tcPr>
            <w:tcW w:w="892" w:type="pct"/>
          </w:tcPr>
          <w:p w:rsidR="00260B60" w:rsidRPr="00734C2D" w:rsidRDefault="00260B60" w:rsidP="007D15AC">
            <w:pPr>
              <w:rPr>
                <w:b/>
                <w:bCs/>
                <w:kern w:val="24"/>
                <w:sz w:val="22"/>
                <w:szCs w:val="22"/>
              </w:rPr>
            </w:pPr>
            <w:r>
              <w:rPr>
                <w:b/>
                <w:bCs/>
                <w:kern w:val="24"/>
                <w:sz w:val="22"/>
                <w:szCs w:val="22"/>
              </w:rPr>
              <w:t xml:space="preserve">Pri </w:t>
            </w:r>
            <w:proofErr w:type="spellStart"/>
            <w:r>
              <w:rPr>
                <w:b/>
                <w:bCs/>
                <w:kern w:val="24"/>
                <w:sz w:val="22"/>
                <w:szCs w:val="22"/>
              </w:rPr>
              <w:t>medpredmetnih</w:t>
            </w:r>
            <w:proofErr w:type="spellEnd"/>
            <w:r>
              <w:rPr>
                <w:b/>
                <w:bCs/>
                <w:kern w:val="24"/>
                <w:sz w:val="22"/>
                <w:szCs w:val="22"/>
              </w:rPr>
              <w:t xml:space="preserve"> povezavah z drugimi TJ in/oz. slovenščino</w:t>
            </w:r>
          </w:p>
        </w:tc>
        <w:tc>
          <w:tcPr>
            <w:tcW w:w="4068" w:type="pct"/>
            <w:shd w:val="clear" w:color="auto" w:fill="auto"/>
          </w:tcPr>
          <w:p w:rsidR="00260B60" w:rsidRPr="00124880" w:rsidRDefault="006C109F" w:rsidP="007D15AC">
            <w:pPr>
              <w:jc w:val="both"/>
              <w:rPr>
                <w:sz w:val="22"/>
              </w:rPr>
            </w:pPr>
            <w:r w:rsidRPr="00124880">
              <w:rPr>
                <w:sz w:val="22"/>
              </w:rPr>
              <w:t xml:space="preserve">TU in SU za francoščino skupaj s SU nemščine izvedejo </w:t>
            </w:r>
            <w:proofErr w:type="spellStart"/>
            <w:r w:rsidRPr="00124880">
              <w:rPr>
                <w:sz w:val="22"/>
              </w:rPr>
              <w:t>medpredmetno</w:t>
            </w:r>
            <w:proofErr w:type="spellEnd"/>
            <w:r w:rsidRPr="00124880">
              <w:rPr>
                <w:sz w:val="22"/>
              </w:rPr>
              <w:t xml:space="preserve"> sodelovanje, ki je skupno načrtovano po korakih, s ciljem, da zaključek snovi izpeljemo skupaj v razredu (timsko).</w:t>
            </w:r>
          </w:p>
        </w:tc>
      </w:tr>
      <w:tr w:rsidR="00260B60" w:rsidRPr="006A67BB" w:rsidTr="00124880">
        <w:trPr>
          <w:trHeight w:val="301"/>
          <w:tblCellSpacing w:w="20" w:type="dxa"/>
        </w:trPr>
        <w:tc>
          <w:tcPr>
            <w:tcW w:w="892" w:type="pct"/>
          </w:tcPr>
          <w:p w:rsidR="00260B60" w:rsidRPr="00734C2D" w:rsidRDefault="00260B60" w:rsidP="007D15AC">
            <w:pPr>
              <w:rPr>
                <w:b/>
                <w:bCs/>
                <w:kern w:val="24"/>
                <w:sz w:val="22"/>
                <w:szCs w:val="22"/>
              </w:rPr>
            </w:pPr>
            <w:r>
              <w:rPr>
                <w:b/>
                <w:bCs/>
                <w:kern w:val="24"/>
                <w:sz w:val="22"/>
                <w:szCs w:val="22"/>
              </w:rPr>
              <w:t xml:space="preserve">Pri </w:t>
            </w:r>
            <w:proofErr w:type="spellStart"/>
            <w:r>
              <w:rPr>
                <w:b/>
                <w:bCs/>
                <w:kern w:val="24"/>
                <w:sz w:val="22"/>
                <w:szCs w:val="22"/>
              </w:rPr>
              <w:t>medpredmetnih</w:t>
            </w:r>
            <w:proofErr w:type="spellEnd"/>
            <w:r>
              <w:rPr>
                <w:b/>
                <w:bCs/>
                <w:kern w:val="24"/>
                <w:sz w:val="22"/>
                <w:szCs w:val="22"/>
              </w:rPr>
              <w:t xml:space="preserve"> povezavah z nejezikovnimi predmeti</w:t>
            </w:r>
          </w:p>
        </w:tc>
        <w:tc>
          <w:tcPr>
            <w:tcW w:w="4068" w:type="pct"/>
            <w:shd w:val="clear" w:color="auto" w:fill="auto"/>
          </w:tcPr>
          <w:p w:rsidR="00260B60" w:rsidRPr="00124880" w:rsidRDefault="006C109F" w:rsidP="007D15AC">
            <w:pPr>
              <w:jc w:val="both"/>
              <w:rPr>
                <w:sz w:val="22"/>
              </w:rPr>
            </w:pPr>
            <w:r w:rsidRPr="00124880">
              <w:rPr>
                <w:sz w:val="22"/>
              </w:rPr>
              <w:t>0</w:t>
            </w:r>
          </w:p>
        </w:tc>
      </w:tr>
    </w:tbl>
    <w:p w:rsidR="00E01693" w:rsidRPr="00BB0BC8" w:rsidRDefault="00E01693" w:rsidP="00E01693">
      <w:pPr>
        <w:ind w:left="360"/>
        <w:jc w:val="both"/>
        <w:rPr>
          <w:b/>
          <w:sz w:val="22"/>
          <w:szCs w:val="16"/>
        </w:rPr>
      </w:pPr>
    </w:p>
    <w:p w:rsidR="00E01693" w:rsidRPr="007A36BA" w:rsidRDefault="00E01693" w:rsidP="00E01693">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sidRPr="007A36BA">
        <w:rPr>
          <w:i/>
          <w:color w:val="000000"/>
          <w:sz w:val="18"/>
        </w:rPr>
        <w:t xml:space="preserve">Predstavite in utemeljite organizacijske, izvedbene in didaktične značilnosti oz. posebnosti dela TU </w:t>
      </w:r>
      <w:r w:rsidR="007A36BA" w:rsidRPr="007A36BA">
        <w:rPr>
          <w:i/>
          <w:color w:val="000000"/>
          <w:sz w:val="18"/>
        </w:rPr>
        <w:t>(</w:t>
      </w:r>
      <w:r w:rsidRPr="007A36BA">
        <w:rPr>
          <w:i/>
          <w:color w:val="000000"/>
          <w:sz w:val="18"/>
        </w:rPr>
        <w:t>in sodelujočih SU</w:t>
      </w:r>
      <w:r w:rsidR="007A36BA" w:rsidRPr="007A36BA">
        <w:rPr>
          <w:i/>
          <w:color w:val="000000"/>
          <w:sz w:val="18"/>
        </w:rPr>
        <w:t>)</w:t>
      </w:r>
      <w:r w:rsidRPr="007A36BA">
        <w:rPr>
          <w:i/>
          <w:color w:val="000000"/>
          <w:sz w:val="18"/>
        </w:rPr>
        <w:t>.</w:t>
      </w:r>
      <w:r w:rsidR="007A36BA">
        <w:rPr>
          <w:i/>
          <w:color w:val="000000"/>
          <w:sz w:val="18"/>
        </w:rPr>
        <w:t xml:space="preserve"> </w:t>
      </w:r>
    </w:p>
    <w:p w:rsidR="00E2469E" w:rsidRPr="007A36BA" w:rsidRDefault="00E2469E" w:rsidP="00E01693">
      <w:pPr>
        <w:rPr>
          <w:b/>
          <w:i/>
          <w:sz w:val="22"/>
          <w:szCs w:val="28"/>
        </w:rPr>
      </w:pPr>
    </w:p>
    <w:p w:rsidR="00E01693" w:rsidRPr="00E01693" w:rsidRDefault="00E01693" w:rsidP="00E01693">
      <w:pPr>
        <w:rPr>
          <w:rFonts w:ascii="Tahoma" w:hAnsi="Tahoma" w:cs="Tahoma"/>
          <w:b/>
          <w:sz w:val="22"/>
          <w:szCs w:val="28"/>
        </w:rPr>
      </w:pPr>
      <w:r>
        <w:rPr>
          <w:rFonts w:ascii="Tahoma" w:hAnsi="Tahoma" w:cs="Tahoma"/>
          <w:b/>
          <w:sz w:val="22"/>
          <w:szCs w:val="28"/>
        </w:rPr>
        <w:t>1</w:t>
      </w:r>
      <w:r w:rsidRPr="00E01693">
        <w:rPr>
          <w:rFonts w:ascii="Tahoma" w:hAnsi="Tahoma" w:cs="Tahoma"/>
          <w:b/>
          <w:sz w:val="22"/>
          <w:szCs w:val="28"/>
        </w:rPr>
        <w:t>.3</w:t>
      </w:r>
      <w:r>
        <w:rPr>
          <w:rFonts w:ascii="Tahoma" w:hAnsi="Tahoma" w:cs="Tahoma"/>
          <w:b/>
          <w:sz w:val="22"/>
          <w:szCs w:val="28"/>
        </w:rPr>
        <w:tab/>
        <w:t>S</w:t>
      </w:r>
      <w:r w:rsidRPr="00E01693">
        <w:rPr>
          <w:rFonts w:ascii="Tahoma" w:hAnsi="Tahoma" w:cs="Tahoma"/>
          <w:b/>
          <w:sz w:val="22"/>
          <w:szCs w:val="28"/>
        </w:rPr>
        <w:t>amostojno delo tujega učitelja</w:t>
      </w:r>
      <w:r>
        <w:rPr>
          <w:rFonts w:ascii="Tahoma" w:hAnsi="Tahoma" w:cs="Tahoma"/>
          <w:b/>
          <w:sz w:val="22"/>
          <w:szCs w:val="28"/>
        </w:rPr>
        <w:t xml:space="preserve"> (po kategorijah)</w:t>
      </w:r>
    </w:p>
    <w:p w:rsidR="00E01693" w:rsidRPr="00BB0BC8" w:rsidRDefault="00E01693" w:rsidP="00E01693">
      <w:pPr>
        <w:rPr>
          <w:b/>
          <w:sz w:val="2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0"/>
        <w:gridCol w:w="12165"/>
      </w:tblGrid>
      <w:tr w:rsidR="00E01693" w:rsidRPr="006A67BB" w:rsidTr="00124880">
        <w:trPr>
          <w:trHeight w:val="301"/>
          <w:tblCellSpacing w:w="20" w:type="dxa"/>
        </w:trPr>
        <w:tc>
          <w:tcPr>
            <w:tcW w:w="891" w:type="pct"/>
            <w:shd w:val="clear" w:color="auto" w:fill="auto"/>
          </w:tcPr>
          <w:p w:rsidR="00E01693" w:rsidRPr="00734C2D" w:rsidRDefault="00E01693" w:rsidP="00E01693">
            <w:pPr>
              <w:rPr>
                <w:b/>
                <w:bCs/>
                <w:kern w:val="24"/>
                <w:sz w:val="22"/>
                <w:szCs w:val="22"/>
              </w:rPr>
            </w:pPr>
            <w:r w:rsidRPr="00734C2D">
              <w:rPr>
                <w:b/>
                <w:bCs/>
                <w:kern w:val="24"/>
                <w:sz w:val="22"/>
                <w:szCs w:val="22"/>
              </w:rPr>
              <w:t>Individualno delo</w:t>
            </w:r>
          </w:p>
          <w:p w:rsidR="00E01693" w:rsidRDefault="00E01693" w:rsidP="00E01693">
            <w:pPr>
              <w:rPr>
                <w:b/>
                <w:bCs/>
                <w:kern w:val="24"/>
                <w:sz w:val="22"/>
                <w:szCs w:val="22"/>
              </w:rPr>
            </w:pPr>
            <w:r w:rsidRPr="00734C2D">
              <w:rPr>
                <w:b/>
                <w:bCs/>
                <w:kern w:val="24"/>
                <w:sz w:val="22"/>
                <w:szCs w:val="22"/>
              </w:rPr>
              <w:t>z učenci/</w:t>
            </w:r>
            <w:r>
              <w:rPr>
                <w:b/>
                <w:bCs/>
                <w:kern w:val="24"/>
                <w:sz w:val="22"/>
                <w:szCs w:val="22"/>
              </w:rPr>
              <w:t>dijaki</w:t>
            </w:r>
          </w:p>
          <w:p w:rsidR="00E01693" w:rsidRPr="006A67BB" w:rsidRDefault="00E01693" w:rsidP="007A36BA">
            <w:pPr>
              <w:rPr>
                <w:b/>
              </w:rPr>
            </w:pPr>
            <w:r>
              <w:rPr>
                <w:bCs/>
                <w:color w:val="000000"/>
                <w:kern w:val="24"/>
                <w:sz w:val="18"/>
                <w:szCs w:val="22"/>
              </w:rPr>
              <w:t>(</w:t>
            </w:r>
            <w:r w:rsidR="007A36BA">
              <w:rPr>
                <w:bCs/>
                <w:color w:val="000000"/>
                <w:kern w:val="24"/>
                <w:sz w:val="18"/>
                <w:szCs w:val="22"/>
              </w:rPr>
              <w:t>celoletno in v celotnem obsegu izvedeno od TU</w:t>
            </w:r>
            <w:r w:rsidR="00006048">
              <w:rPr>
                <w:bCs/>
                <w:color w:val="000000"/>
                <w:kern w:val="24"/>
                <w:sz w:val="18"/>
                <w:szCs w:val="22"/>
              </w:rPr>
              <w:t>**</w:t>
            </w:r>
            <w:r w:rsidR="007A36BA">
              <w:rPr>
                <w:bCs/>
                <w:color w:val="000000"/>
                <w:kern w:val="24"/>
                <w:sz w:val="18"/>
                <w:szCs w:val="22"/>
              </w:rPr>
              <w:t>; za učence</w:t>
            </w:r>
            <w:r w:rsidR="00006048">
              <w:rPr>
                <w:bCs/>
                <w:color w:val="000000"/>
                <w:kern w:val="24"/>
                <w:sz w:val="18"/>
                <w:szCs w:val="22"/>
              </w:rPr>
              <w:t>/</w:t>
            </w:r>
            <w:r w:rsidR="007A36BA">
              <w:rPr>
                <w:bCs/>
                <w:color w:val="000000"/>
                <w:kern w:val="24"/>
                <w:sz w:val="18"/>
                <w:szCs w:val="22"/>
              </w:rPr>
              <w:t xml:space="preserve"> dijake obvezno ali prostovoljno</w:t>
            </w:r>
            <w:r w:rsidRPr="00E01693">
              <w:rPr>
                <w:bCs/>
                <w:color w:val="000000"/>
                <w:kern w:val="24"/>
                <w:sz w:val="18"/>
                <w:szCs w:val="22"/>
              </w:rPr>
              <w:t>)</w:t>
            </w:r>
          </w:p>
        </w:tc>
        <w:tc>
          <w:tcPr>
            <w:tcW w:w="4068" w:type="pct"/>
            <w:shd w:val="clear" w:color="auto" w:fill="auto"/>
          </w:tcPr>
          <w:p w:rsidR="00E01693" w:rsidRPr="00124880" w:rsidRDefault="006C109F" w:rsidP="007D15AC">
            <w:pPr>
              <w:jc w:val="both"/>
              <w:rPr>
                <w:sz w:val="22"/>
              </w:rPr>
            </w:pPr>
            <w:r w:rsidRPr="00124880">
              <w:rPr>
                <w:sz w:val="22"/>
              </w:rPr>
              <w:t>0</w:t>
            </w:r>
          </w:p>
        </w:tc>
      </w:tr>
      <w:tr w:rsidR="00E01693" w:rsidRPr="006A67BB" w:rsidTr="00124880">
        <w:trPr>
          <w:trHeight w:val="301"/>
          <w:tblCellSpacing w:w="20" w:type="dxa"/>
        </w:trPr>
        <w:tc>
          <w:tcPr>
            <w:tcW w:w="891" w:type="pct"/>
            <w:shd w:val="clear" w:color="auto" w:fill="auto"/>
          </w:tcPr>
          <w:p w:rsidR="00E01693" w:rsidRDefault="00E01693" w:rsidP="00E01693">
            <w:pPr>
              <w:rPr>
                <w:b/>
                <w:bCs/>
                <w:kern w:val="24"/>
                <w:sz w:val="22"/>
                <w:szCs w:val="22"/>
              </w:rPr>
            </w:pPr>
            <w:r w:rsidRPr="00734C2D">
              <w:rPr>
                <w:b/>
                <w:bCs/>
                <w:kern w:val="24"/>
                <w:sz w:val="22"/>
                <w:szCs w:val="22"/>
              </w:rPr>
              <w:t xml:space="preserve">Interesne dejavnosti </w:t>
            </w:r>
            <w:r>
              <w:rPr>
                <w:b/>
                <w:bCs/>
                <w:kern w:val="24"/>
                <w:sz w:val="22"/>
                <w:szCs w:val="22"/>
              </w:rPr>
              <w:t>oz. obvezne izbirne vsebine</w:t>
            </w:r>
          </w:p>
          <w:p w:rsidR="00E01693" w:rsidRPr="006A67BB" w:rsidRDefault="00E01693" w:rsidP="00006048">
            <w:pPr>
              <w:rPr>
                <w:b/>
              </w:rPr>
            </w:pPr>
            <w:r w:rsidRPr="00E01693">
              <w:rPr>
                <w:bCs/>
                <w:color w:val="000000"/>
                <w:kern w:val="24"/>
                <w:sz w:val="18"/>
                <w:szCs w:val="22"/>
              </w:rPr>
              <w:t>(</w:t>
            </w:r>
            <w:r>
              <w:rPr>
                <w:bCs/>
                <w:color w:val="000000"/>
                <w:kern w:val="24"/>
                <w:sz w:val="18"/>
                <w:szCs w:val="22"/>
              </w:rPr>
              <w:t>za učence/dijake izbirne, a</w:t>
            </w:r>
            <w:r w:rsidR="00006048">
              <w:rPr>
                <w:bCs/>
                <w:color w:val="000000"/>
                <w:kern w:val="24"/>
                <w:sz w:val="18"/>
                <w:szCs w:val="22"/>
              </w:rPr>
              <w:t xml:space="preserve"> del</w:t>
            </w:r>
            <w:r>
              <w:rPr>
                <w:bCs/>
                <w:color w:val="000000"/>
                <w:kern w:val="24"/>
                <w:sz w:val="18"/>
                <w:szCs w:val="22"/>
              </w:rPr>
              <w:t xml:space="preserve"> obveznega </w:t>
            </w:r>
            <w:r w:rsidR="00006048">
              <w:rPr>
                <w:bCs/>
                <w:color w:val="000000"/>
                <w:kern w:val="24"/>
                <w:sz w:val="18"/>
                <w:szCs w:val="22"/>
              </w:rPr>
              <w:t>predmetnika</w:t>
            </w:r>
            <w:r w:rsidRPr="00E01693">
              <w:rPr>
                <w:bCs/>
                <w:color w:val="000000"/>
                <w:kern w:val="24"/>
                <w:sz w:val="18"/>
                <w:szCs w:val="22"/>
              </w:rPr>
              <w:t>)</w:t>
            </w:r>
          </w:p>
        </w:tc>
        <w:tc>
          <w:tcPr>
            <w:tcW w:w="4068" w:type="pct"/>
            <w:shd w:val="clear" w:color="auto" w:fill="auto"/>
          </w:tcPr>
          <w:p w:rsidR="00E01693" w:rsidRPr="00124880" w:rsidRDefault="006C109F" w:rsidP="007D15AC">
            <w:pPr>
              <w:jc w:val="both"/>
              <w:rPr>
                <w:sz w:val="22"/>
              </w:rPr>
            </w:pPr>
            <w:r w:rsidRPr="00124880">
              <w:rPr>
                <w:sz w:val="22"/>
              </w:rPr>
              <w:t>0</w:t>
            </w:r>
          </w:p>
        </w:tc>
      </w:tr>
      <w:tr w:rsidR="00E01693" w:rsidRPr="006A67BB" w:rsidTr="00124880">
        <w:trPr>
          <w:trHeight w:val="301"/>
          <w:tblCellSpacing w:w="20" w:type="dxa"/>
        </w:trPr>
        <w:tc>
          <w:tcPr>
            <w:tcW w:w="891" w:type="pct"/>
            <w:shd w:val="clear" w:color="auto" w:fill="auto"/>
          </w:tcPr>
          <w:p w:rsidR="00E01693" w:rsidRDefault="00E01693" w:rsidP="007D15AC">
            <w:pPr>
              <w:jc w:val="both"/>
              <w:rPr>
                <w:b/>
                <w:bCs/>
                <w:color w:val="000000"/>
                <w:kern w:val="24"/>
                <w:sz w:val="22"/>
                <w:szCs w:val="22"/>
              </w:rPr>
            </w:pPr>
            <w:r w:rsidRPr="00734C2D">
              <w:rPr>
                <w:b/>
                <w:bCs/>
                <w:color w:val="000000"/>
                <w:kern w:val="24"/>
                <w:sz w:val="22"/>
                <w:szCs w:val="22"/>
              </w:rPr>
              <w:t>Obšolske dejavnosti</w:t>
            </w:r>
          </w:p>
          <w:p w:rsidR="00E01693" w:rsidRPr="00E01693" w:rsidRDefault="00E01693" w:rsidP="00006048">
            <w:r w:rsidRPr="00E01693">
              <w:rPr>
                <w:bCs/>
                <w:color w:val="000000"/>
                <w:kern w:val="24"/>
                <w:sz w:val="18"/>
                <w:szCs w:val="22"/>
              </w:rPr>
              <w:t>(</w:t>
            </w:r>
            <w:r w:rsidR="007A36BA">
              <w:rPr>
                <w:bCs/>
                <w:color w:val="000000"/>
                <w:kern w:val="24"/>
                <w:sz w:val="18"/>
                <w:szCs w:val="22"/>
              </w:rPr>
              <w:t xml:space="preserve">izvedene </w:t>
            </w:r>
            <w:r w:rsidRPr="00E01693">
              <w:rPr>
                <w:bCs/>
                <w:color w:val="000000"/>
                <w:kern w:val="24"/>
                <w:sz w:val="18"/>
                <w:szCs w:val="22"/>
              </w:rPr>
              <w:t>ob pouku</w:t>
            </w:r>
            <w:r w:rsidR="00006048">
              <w:rPr>
                <w:bCs/>
                <w:color w:val="000000"/>
                <w:kern w:val="24"/>
                <w:sz w:val="18"/>
                <w:szCs w:val="22"/>
              </w:rPr>
              <w:t xml:space="preserve"> oz. zunaj obsega obveznega pouka ter </w:t>
            </w:r>
            <w:r w:rsidR="007A36BA">
              <w:rPr>
                <w:bCs/>
                <w:color w:val="000000"/>
                <w:kern w:val="24"/>
                <w:sz w:val="18"/>
                <w:szCs w:val="22"/>
              </w:rPr>
              <w:t xml:space="preserve"> za učence/dijake</w:t>
            </w:r>
            <w:r w:rsidRPr="00E01693">
              <w:rPr>
                <w:bCs/>
                <w:color w:val="000000"/>
                <w:kern w:val="24"/>
                <w:sz w:val="18"/>
                <w:szCs w:val="22"/>
              </w:rPr>
              <w:t xml:space="preserve"> prostovoljne)</w:t>
            </w:r>
          </w:p>
        </w:tc>
        <w:tc>
          <w:tcPr>
            <w:tcW w:w="4068" w:type="pct"/>
            <w:shd w:val="clear" w:color="auto" w:fill="auto"/>
          </w:tcPr>
          <w:p w:rsidR="00E01693" w:rsidRPr="00124880" w:rsidRDefault="006C109F" w:rsidP="007D15AC">
            <w:pPr>
              <w:jc w:val="both"/>
              <w:rPr>
                <w:sz w:val="22"/>
              </w:rPr>
            </w:pPr>
            <w:r w:rsidRPr="00124880">
              <w:rPr>
                <w:sz w:val="22"/>
              </w:rPr>
              <w:t>0</w:t>
            </w:r>
          </w:p>
        </w:tc>
      </w:tr>
    </w:tbl>
    <w:p w:rsidR="00E01693" w:rsidRPr="00BB0BC8" w:rsidRDefault="00E01693" w:rsidP="00E01693">
      <w:pPr>
        <w:ind w:left="360"/>
        <w:jc w:val="both"/>
        <w:rPr>
          <w:b/>
          <w:sz w:val="22"/>
          <w:szCs w:val="16"/>
        </w:rPr>
      </w:pPr>
    </w:p>
    <w:p w:rsidR="00006048" w:rsidRPr="007A36BA" w:rsidRDefault="007A36BA" w:rsidP="00E01693">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sidRPr="007A36BA">
        <w:rPr>
          <w:i/>
          <w:color w:val="000000"/>
          <w:sz w:val="18"/>
        </w:rPr>
        <w:t xml:space="preserve">Tuji učitelj predstavi </w:t>
      </w:r>
      <w:r w:rsidR="00E01693" w:rsidRPr="007A36BA">
        <w:rPr>
          <w:i/>
          <w:color w:val="000000"/>
          <w:sz w:val="18"/>
        </w:rPr>
        <w:t>glavne učne cilje</w:t>
      </w:r>
      <w:r w:rsidRPr="007A36BA">
        <w:rPr>
          <w:i/>
          <w:color w:val="000000"/>
          <w:sz w:val="18"/>
        </w:rPr>
        <w:t>, vsebine</w:t>
      </w:r>
      <w:r w:rsidR="00E01693" w:rsidRPr="007A36BA">
        <w:rPr>
          <w:i/>
          <w:color w:val="000000"/>
          <w:sz w:val="18"/>
        </w:rPr>
        <w:t xml:space="preserve"> in/oz. pričakovane rezultate, pristope in metode poučevanja ter dejavnosti učencev/dijakov</w:t>
      </w:r>
      <w:r w:rsidRPr="007A36BA">
        <w:rPr>
          <w:i/>
          <w:color w:val="000000"/>
          <w:sz w:val="18"/>
        </w:rPr>
        <w:t xml:space="preserve"> po posameznih kategorijah</w:t>
      </w:r>
      <w:r w:rsidR="00E01693" w:rsidRPr="007A36BA">
        <w:rPr>
          <w:i/>
          <w:color w:val="000000"/>
          <w:sz w:val="18"/>
        </w:rPr>
        <w:t>.</w:t>
      </w:r>
      <w:r>
        <w:rPr>
          <w:i/>
          <w:color w:val="000000"/>
          <w:sz w:val="18"/>
        </w:rPr>
        <w:t xml:space="preserve"> Tudi ta del načrta mora biti  napisan v slovenščini (naloga KTJ).</w:t>
      </w:r>
      <w:r w:rsidR="006E0692">
        <w:rPr>
          <w:i/>
          <w:color w:val="000000"/>
          <w:sz w:val="18"/>
        </w:rPr>
        <w:t xml:space="preserve"> -  </w:t>
      </w:r>
      <w:r w:rsidR="00006048">
        <w:rPr>
          <w:i/>
          <w:color w:val="000000"/>
          <w:sz w:val="18"/>
        </w:rPr>
        <w:t>**</w:t>
      </w:r>
      <w:r w:rsidR="006E0692">
        <w:rPr>
          <w:i/>
          <w:color w:val="000000"/>
          <w:sz w:val="18"/>
        </w:rPr>
        <w:t>Pazljivo r</w:t>
      </w:r>
      <w:r w:rsidR="00006048">
        <w:rPr>
          <w:i/>
          <w:color w:val="000000"/>
          <w:sz w:val="18"/>
        </w:rPr>
        <w:t>azlikujte samostojno individualno delo</w:t>
      </w:r>
      <w:r w:rsidR="001964C6">
        <w:rPr>
          <w:i/>
          <w:color w:val="000000"/>
          <w:sz w:val="18"/>
        </w:rPr>
        <w:t xml:space="preserve"> </w:t>
      </w:r>
      <w:r w:rsidR="006E0692">
        <w:rPr>
          <w:i/>
          <w:color w:val="000000"/>
          <w:sz w:val="18"/>
        </w:rPr>
        <w:t xml:space="preserve">TU </w:t>
      </w:r>
      <w:r w:rsidR="00006048">
        <w:rPr>
          <w:i/>
          <w:color w:val="000000"/>
          <w:sz w:val="18"/>
        </w:rPr>
        <w:t xml:space="preserve"> z učenci/dijaki od paralelnega in/oz. diferenciranega ITP. Samostojno individualno delo z učenci/dijak je </w:t>
      </w:r>
      <w:r w:rsidR="006E0692">
        <w:rPr>
          <w:i/>
          <w:color w:val="000000"/>
          <w:sz w:val="18"/>
        </w:rPr>
        <w:t xml:space="preserve">praviloma celoletno </w:t>
      </w:r>
      <w:r w:rsidR="00006048">
        <w:rPr>
          <w:i/>
          <w:color w:val="000000"/>
          <w:sz w:val="18"/>
        </w:rPr>
        <w:t xml:space="preserve">delo s posameznim učencem/dijakom ali z manjšo skupino(3-5)  z visoko stopnjo individualizacije, </w:t>
      </w:r>
      <w:r w:rsidR="006E0692">
        <w:rPr>
          <w:i/>
          <w:color w:val="000000"/>
          <w:sz w:val="18"/>
        </w:rPr>
        <w:t>za katere(ga) pouk šola organizira ločeno</w:t>
      </w:r>
      <w:r w:rsidR="00006048">
        <w:rPr>
          <w:i/>
          <w:color w:val="000000"/>
          <w:sz w:val="18"/>
        </w:rPr>
        <w:t xml:space="preserve"> </w:t>
      </w:r>
      <w:r w:rsidR="006E0692">
        <w:rPr>
          <w:i/>
          <w:color w:val="000000"/>
          <w:sz w:val="18"/>
        </w:rPr>
        <w:t xml:space="preserve">zaradi specifične učne potrebe/situacije in ga TU v celoti načrtuje in  izvedbe sam. Lahko gre za obvezni (oz. obvezni izbirni) del </w:t>
      </w:r>
      <w:proofErr w:type="spellStart"/>
      <w:r w:rsidR="006E0692">
        <w:rPr>
          <w:i/>
          <w:color w:val="000000"/>
          <w:sz w:val="18"/>
        </w:rPr>
        <w:t>kurikula</w:t>
      </w:r>
      <w:proofErr w:type="spellEnd"/>
      <w:r w:rsidR="006E0692">
        <w:rPr>
          <w:i/>
          <w:color w:val="000000"/>
          <w:sz w:val="18"/>
        </w:rPr>
        <w:t>, lahko pa je dodatna ali dopolnila učna dejavnost. To je lahko delo z učencem/dijakom s specifično učno potrebo zaradi predznanja, ki odstopa od pričakovanega standarda, npr z. migrantom, ki se nekega jezika sploh še ni učil in mora nadomestiti primanjklja</w:t>
      </w:r>
      <w:r w:rsidR="001964C6">
        <w:rPr>
          <w:i/>
          <w:color w:val="000000"/>
          <w:sz w:val="18"/>
        </w:rPr>
        <w:t>j</w:t>
      </w:r>
      <w:r w:rsidR="006E0692">
        <w:rPr>
          <w:i/>
          <w:color w:val="000000"/>
          <w:sz w:val="18"/>
        </w:rPr>
        <w:t>, ali pa je v državi ciljnega jezika bival dlje časa in jezik obvlada visoko nad povprečjem; to je lahko tudi delo z nadarjenimi učenci/dijak, ki si</w:t>
      </w:r>
      <w:r w:rsidR="001964C6">
        <w:rPr>
          <w:i/>
          <w:color w:val="000000"/>
          <w:sz w:val="18"/>
        </w:rPr>
        <w:t xml:space="preserve"> </w:t>
      </w:r>
      <w:r w:rsidR="006E0692">
        <w:rPr>
          <w:i/>
          <w:color w:val="000000"/>
          <w:sz w:val="18"/>
        </w:rPr>
        <w:t xml:space="preserve">želijo dodatnega pouka: mentorstvo raziskovalnih nalog, diskusijske skupine … </w:t>
      </w:r>
    </w:p>
    <w:p w:rsidR="007A36BA" w:rsidRDefault="002E019A" w:rsidP="002E019A">
      <w:pPr>
        <w:rPr>
          <w:rFonts w:ascii="Tahoma" w:hAnsi="Tahoma" w:cs="Tahoma"/>
          <w:b/>
          <w:sz w:val="22"/>
          <w:szCs w:val="28"/>
        </w:rPr>
      </w:pPr>
      <w:r>
        <w:rPr>
          <w:rFonts w:ascii="Tahoma" w:hAnsi="Tahoma" w:cs="Tahoma"/>
          <w:b/>
          <w:sz w:val="22"/>
          <w:szCs w:val="28"/>
        </w:rPr>
        <w:lastRenderedPageBreak/>
        <w:t>1.4</w:t>
      </w:r>
      <w:r>
        <w:rPr>
          <w:rFonts w:ascii="Tahoma" w:hAnsi="Tahoma" w:cs="Tahoma"/>
          <w:b/>
          <w:sz w:val="22"/>
          <w:szCs w:val="28"/>
        </w:rPr>
        <w:tab/>
        <w:t xml:space="preserve">Sodelovanje šole in tujega učitelja z drugimi šolami </w:t>
      </w:r>
    </w:p>
    <w:p w:rsidR="002E019A" w:rsidRDefault="002E019A" w:rsidP="002E019A">
      <w:pPr>
        <w:rPr>
          <w:sz w:val="16"/>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855"/>
        <w:gridCol w:w="12020"/>
      </w:tblGrid>
      <w:tr w:rsidR="002E019A" w:rsidRPr="006A67BB" w:rsidTr="00124880">
        <w:trPr>
          <w:trHeight w:val="301"/>
          <w:tblCellSpacing w:w="20" w:type="dxa"/>
        </w:trPr>
        <w:tc>
          <w:tcPr>
            <w:tcW w:w="939" w:type="pct"/>
            <w:shd w:val="clear" w:color="auto" w:fill="auto"/>
          </w:tcPr>
          <w:p w:rsidR="002E019A" w:rsidRPr="006A67BB" w:rsidRDefault="002E019A" w:rsidP="007D15AC">
            <w:pPr>
              <w:rPr>
                <w:b/>
              </w:rPr>
            </w:pPr>
            <w:r>
              <w:rPr>
                <w:b/>
                <w:bCs/>
                <w:kern w:val="24"/>
                <w:sz w:val="22"/>
                <w:szCs w:val="22"/>
              </w:rPr>
              <w:t>S šolami v okviru projekta</w:t>
            </w:r>
          </w:p>
        </w:tc>
        <w:tc>
          <w:tcPr>
            <w:tcW w:w="4021" w:type="pct"/>
            <w:shd w:val="clear" w:color="auto" w:fill="auto"/>
          </w:tcPr>
          <w:p w:rsidR="002E019A" w:rsidRPr="00124880" w:rsidRDefault="003E759E" w:rsidP="007D15AC">
            <w:pPr>
              <w:jc w:val="both"/>
              <w:rPr>
                <w:sz w:val="22"/>
              </w:rPr>
            </w:pPr>
            <w:r w:rsidRPr="00124880">
              <w:rPr>
                <w:sz w:val="22"/>
              </w:rPr>
              <w:t>0</w:t>
            </w:r>
          </w:p>
        </w:tc>
      </w:tr>
      <w:tr w:rsidR="002E019A" w:rsidRPr="006A67BB" w:rsidTr="00124880">
        <w:trPr>
          <w:trHeight w:val="301"/>
          <w:tblCellSpacing w:w="20" w:type="dxa"/>
        </w:trPr>
        <w:tc>
          <w:tcPr>
            <w:tcW w:w="939" w:type="pct"/>
            <w:shd w:val="clear" w:color="auto" w:fill="auto"/>
          </w:tcPr>
          <w:p w:rsidR="002E019A" w:rsidRPr="006A67BB" w:rsidRDefault="002E019A" w:rsidP="007D15AC">
            <w:pPr>
              <w:rPr>
                <w:b/>
              </w:rPr>
            </w:pPr>
            <w:r>
              <w:rPr>
                <w:b/>
                <w:bCs/>
                <w:kern w:val="24"/>
                <w:sz w:val="22"/>
                <w:szCs w:val="22"/>
              </w:rPr>
              <w:t xml:space="preserve">S šolami zunaj projekta </w:t>
            </w:r>
          </w:p>
        </w:tc>
        <w:tc>
          <w:tcPr>
            <w:tcW w:w="4021" w:type="pct"/>
            <w:shd w:val="clear" w:color="auto" w:fill="auto"/>
          </w:tcPr>
          <w:p w:rsidR="002E019A" w:rsidRPr="00124880" w:rsidRDefault="003E759E" w:rsidP="007D15AC">
            <w:pPr>
              <w:jc w:val="both"/>
              <w:rPr>
                <w:sz w:val="22"/>
              </w:rPr>
            </w:pPr>
            <w:r w:rsidRPr="00124880">
              <w:rPr>
                <w:sz w:val="22"/>
              </w:rPr>
              <w:t>0</w:t>
            </w:r>
          </w:p>
        </w:tc>
      </w:tr>
    </w:tbl>
    <w:p w:rsidR="00E2469E" w:rsidRDefault="00E2469E" w:rsidP="00E2469E">
      <w:pPr>
        <w:pStyle w:val="Odstavekseznama"/>
        <w:ind w:left="0"/>
        <w:outlineLvl w:val="0"/>
        <w:rPr>
          <w:sz w:val="16"/>
          <w:szCs w:val="16"/>
        </w:rPr>
      </w:pPr>
    </w:p>
    <w:p w:rsidR="00BD2853" w:rsidRPr="007A36BA" w:rsidRDefault="00BD2853" w:rsidP="00E2469E">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Pr>
          <w:i/>
          <w:color w:val="000000"/>
          <w:sz w:val="18"/>
        </w:rPr>
        <w:t>Predstavitev cilje, vsebine ter oblike sodelovanja šole in TU z drugimi šolami. Posebej utemeljite vlogo TU.</w:t>
      </w:r>
    </w:p>
    <w:p w:rsidR="002E019A" w:rsidRDefault="002E019A" w:rsidP="002E019A">
      <w:pPr>
        <w:rPr>
          <w:sz w:val="16"/>
          <w:szCs w:val="16"/>
        </w:rPr>
      </w:pPr>
    </w:p>
    <w:p w:rsidR="0030285E" w:rsidRDefault="0030285E" w:rsidP="002E019A">
      <w:pPr>
        <w:rPr>
          <w:sz w:val="16"/>
          <w:szCs w:val="16"/>
        </w:rPr>
      </w:pPr>
    </w:p>
    <w:p w:rsidR="00BB0BC8" w:rsidRPr="00735B0D" w:rsidRDefault="00BB0BC8" w:rsidP="00BB0BC8">
      <w:pPr>
        <w:numPr>
          <w:ilvl w:val="0"/>
          <w:numId w:val="30"/>
        </w:numPr>
        <w:rPr>
          <w:rFonts w:ascii="Tahoma" w:hAnsi="Tahoma" w:cs="Tahoma"/>
          <w:b/>
          <w:sz w:val="22"/>
          <w:szCs w:val="22"/>
        </w:rPr>
      </w:pPr>
      <w:r w:rsidRPr="00735B0D">
        <w:rPr>
          <w:rFonts w:ascii="Tahoma" w:hAnsi="Tahoma" w:cs="Tahoma"/>
          <w:b/>
          <w:szCs w:val="22"/>
        </w:rPr>
        <w:t xml:space="preserve">    </w:t>
      </w:r>
      <w:r w:rsidR="00751657" w:rsidRPr="00735B0D">
        <w:rPr>
          <w:rFonts w:ascii="Tahoma" w:hAnsi="Tahoma" w:cs="Tahoma"/>
          <w:b/>
          <w:szCs w:val="22"/>
        </w:rPr>
        <w:t xml:space="preserve"> </w:t>
      </w:r>
      <w:r w:rsidR="00735B0D" w:rsidRPr="00735B0D">
        <w:rPr>
          <w:rFonts w:ascii="Tahoma" w:hAnsi="Tahoma" w:cs="Tahoma"/>
          <w:b/>
          <w:szCs w:val="22"/>
        </w:rPr>
        <w:t>OBSEG DELA</w:t>
      </w:r>
      <w:r w:rsidRPr="00735B0D">
        <w:rPr>
          <w:rFonts w:ascii="Tahoma" w:hAnsi="Tahoma" w:cs="Tahoma"/>
          <w:b/>
          <w:szCs w:val="22"/>
        </w:rPr>
        <w:t xml:space="preserve"> </w:t>
      </w:r>
    </w:p>
    <w:p w:rsidR="00735B0D" w:rsidRPr="00124880" w:rsidRDefault="00735B0D" w:rsidP="00735B0D">
      <w:pPr>
        <w:pStyle w:val="Odstavekseznama"/>
        <w:rPr>
          <w:b/>
          <w:sz w:val="8"/>
          <w:szCs w:val="22"/>
        </w:rPr>
      </w:pPr>
    </w:p>
    <w:p w:rsidR="00D25C45" w:rsidRPr="00E01693" w:rsidRDefault="00E01693" w:rsidP="00D25C45">
      <w:pPr>
        <w:numPr>
          <w:ilvl w:val="1"/>
          <w:numId w:val="30"/>
        </w:numPr>
        <w:jc w:val="both"/>
        <w:rPr>
          <w:rFonts w:ascii="Tahoma" w:hAnsi="Tahoma" w:cs="Tahoma"/>
          <w:b/>
          <w:sz w:val="22"/>
          <w:szCs w:val="22"/>
        </w:rPr>
      </w:pPr>
      <w:r w:rsidRPr="00E01693">
        <w:rPr>
          <w:rFonts w:ascii="Tahoma" w:hAnsi="Tahoma" w:cs="Tahoma"/>
          <w:b/>
          <w:sz w:val="22"/>
          <w:szCs w:val="22"/>
        </w:rPr>
        <w:t xml:space="preserve">Učna obveznost tujega učitelja </w:t>
      </w:r>
      <w:r w:rsidR="007A36BA">
        <w:rPr>
          <w:rFonts w:ascii="Tahoma" w:hAnsi="Tahoma" w:cs="Tahoma"/>
          <w:b/>
          <w:sz w:val="22"/>
          <w:szCs w:val="22"/>
        </w:rPr>
        <w:t>v urah pouka</w:t>
      </w:r>
    </w:p>
    <w:p w:rsidR="00D25C45" w:rsidRPr="00124880" w:rsidRDefault="00D25C45" w:rsidP="00D25C45">
      <w:pPr>
        <w:ind w:left="705"/>
        <w:jc w:val="both"/>
        <w:rPr>
          <w:b/>
          <w:sz w:val="6"/>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2521"/>
        <w:gridCol w:w="2445"/>
        <w:gridCol w:w="2556"/>
        <w:gridCol w:w="2349"/>
        <w:gridCol w:w="2492"/>
        <w:gridCol w:w="2512"/>
      </w:tblGrid>
      <w:tr w:rsidR="00D25C45" w:rsidRPr="00734C2D" w:rsidTr="00124880">
        <w:trPr>
          <w:trHeight w:val="272"/>
          <w:tblCellSpacing w:w="20" w:type="dxa"/>
        </w:trPr>
        <w:tc>
          <w:tcPr>
            <w:tcW w:w="2529" w:type="pct"/>
            <w:gridSpan w:val="3"/>
            <w:shd w:val="clear" w:color="auto" w:fill="auto"/>
            <w:hideMark/>
          </w:tcPr>
          <w:p w:rsidR="00D25C45" w:rsidRPr="00734C2D" w:rsidRDefault="00D25C45" w:rsidP="004F6768">
            <w:pPr>
              <w:rPr>
                <w:b/>
                <w:bCs/>
                <w:color w:val="000000"/>
                <w:kern w:val="24"/>
                <w:sz w:val="22"/>
                <w:szCs w:val="22"/>
              </w:rPr>
            </w:pPr>
            <w:r>
              <w:rPr>
                <w:b/>
                <w:bCs/>
                <w:color w:val="000000"/>
                <w:kern w:val="24"/>
                <w:sz w:val="22"/>
                <w:szCs w:val="22"/>
              </w:rPr>
              <w:t>U</w:t>
            </w:r>
            <w:r w:rsidRPr="00734C2D">
              <w:rPr>
                <w:b/>
                <w:bCs/>
                <w:color w:val="000000"/>
                <w:kern w:val="24"/>
                <w:sz w:val="22"/>
                <w:szCs w:val="22"/>
              </w:rPr>
              <w:t>čna obveznost na matični/partnerski šoli:</w:t>
            </w:r>
            <w:r w:rsidR="00000940">
              <w:rPr>
                <w:b/>
                <w:bCs/>
                <w:color w:val="000000"/>
                <w:kern w:val="24"/>
                <w:sz w:val="22"/>
                <w:szCs w:val="22"/>
              </w:rPr>
              <w:t xml:space="preserve"> /</w:t>
            </w:r>
          </w:p>
        </w:tc>
        <w:tc>
          <w:tcPr>
            <w:tcW w:w="2471" w:type="pct"/>
            <w:gridSpan w:val="3"/>
            <w:vMerge w:val="restart"/>
            <w:shd w:val="clear" w:color="auto" w:fill="auto"/>
            <w:vAlign w:val="center"/>
          </w:tcPr>
          <w:p w:rsidR="00D25C45" w:rsidRPr="00734C2D" w:rsidRDefault="00D25C45" w:rsidP="004F6768">
            <w:pPr>
              <w:rPr>
                <w:b/>
                <w:bCs/>
                <w:color w:val="000000"/>
                <w:kern w:val="24"/>
                <w:sz w:val="22"/>
                <w:szCs w:val="22"/>
              </w:rPr>
            </w:pPr>
            <w:r w:rsidRPr="00734C2D">
              <w:rPr>
                <w:b/>
                <w:bCs/>
                <w:color w:val="000000"/>
                <w:kern w:val="24"/>
                <w:sz w:val="22"/>
                <w:szCs w:val="22"/>
              </w:rPr>
              <w:t xml:space="preserve">Skupaj učnih ur </w:t>
            </w:r>
            <w:r>
              <w:rPr>
                <w:b/>
                <w:bCs/>
                <w:color w:val="000000"/>
                <w:kern w:val="24"/>
                <w:sz w:val="22"/>
                <w:szCs w:val="22"/>
              </w:rPr>
              <w:t>v mesecu</w:t>
            </w:r>
            <w:r w:rsidRPr="00734C2D">
              <w:rPr>
                <w:b/>
                <w:bCs/>
                <w:color w:val="000000"/>
                <w:kern w:val="24"/>
                <w:sz w:val="22"/>
                <w:szCs w:val="22"/>
              </w:rPr>
              <w:t>:</w:t>
            </w:r>
            <w:r w:rsidR="00000940">
              <w:rPr>
                <w:b/>
                <w:bCs/>
                <w:color w:val="000000"/>
                <w:kern w:val="24"/>
                <w:sz w:val="22"/>
                <w:szCs w:val="22"/>
              </w:rPr>
              <w:t xml:space="preserve"> 18</w:t>
            </w:r>
          </w:p>
        </w:tc>
      </w:tr>
      <w:tr w:rsidR="00D25C45" w:rsidRPr="00734C2D" w:rsidTr="00124880">
        <w:trPr>
          <w:trHeight w:val="262"/>
          <w:tblCellSpacing w:w="20" w:type="dxa"/>
        </w:trPr>
        <w:tc>
          <w:tcPr>
            <w:tcW w:w="2529" w:type="pct"/>
            <w:gridSpan w:val="3"/>
            <w:shd w:val="clear" w:color="auto" w:fill="auto"/>
            <w:hideMark/>
          </w:tcPr>
          <w:p w:rsidR="00D25C45" w:rsidRPr="00734C2D" w:rsidRDefault="00D25C45" w:rsidP="004F6768">
            <w:pPr>
              <w:jc w:val="both"/>
              <w:rPr>
                <w:b/>
                <w:bCs/>
                <w:color w:val="000000"/>
                <w:kern w:val="24"/>
                <w:sz w:val="22"/>
                <w:szCs w:val="22"/>
              </w:rPr>
            </w:pPr>
            <w:r>
              <w:rPr>
                <w:b/>
                <w:bCs/>
                <w:color w:val="000000"/>
                <w:kern w:val="24"/>
                <w:sz w:val="22"/>
                <w:szCs w:val="22"/>
              </w:rPr>
              <w:t>U</w:t>
            </w:r>
            <w:r w:rsidRPr="00734C2D">
              <w:rPr>
                <w:b/>
                <w:bCs/>
                <w:color w:val="000000"/>
                <w:kern w:val="24"/>
                <w:sz w:val="22"/>
                <w:szCs w:val="22"/>
              </w:rPr>
              <w:t>čna obveznost na partnerski/matični šoli:</w:t>
            </w:r>
            <w:r w:rsidR="00000940">
              <w:rPr>
                <w:b/>
                <w:bCs/>
                <w:color w:val="000000"/>
                <w:kern w:val="24"/>
                <w:sz w:val="22"/>
                <w:szCs w:val="22"/>
              </w:rPr>
              <w:t xml:space="preserve"> 18</w:t>
            </w:r>
          </w:p>
        </w:tc>
        <w:tc>
          <w:tcPr>
            <w:tcW w:w="2471" w:type="pct"/>
            <w:gridSpan w:val="3"/>
            <w:vMerge/>
            <w:shd w:val="clear" w:color="auto" w:fill="auto"/>
            <w:vAlign w:val="center"/>
          </w:tcPr>
          <w:p w:rsidR="00D25C45" w:rsidRPr="00734C2D" w:rsidRDefault="00D25C45" w:rsidP="004F6768">
            <w:pPr>
              <w:jc w:val="center"/>
              <w:rPr>
                <w:b/>
                <w:bCs/>
                <w:color w:val="000000"/>
                <w:kern w:val="24"/>
                <w:sz w:val="22"/>
                <w:szCs w:val="22"/>
              </w:rPr>
            </w:pPr>
          </w:p>
        </w:tc>
      </w:tr>
      <w:tr w:rsidR="00D25C45" w:rsidRPr="00734C2D" w:rsidTr="00124880">
        <w:trPr>
          <w:trHeight w:val="220"/>
          <w:tblCellSpacing w:w="20" w:type="dxa"/>
        </w:trPr>
        <w:tc>
          <w:tcPr>
            <w:tcW w:w="2529" w:type="pct"/>
            <w:gridSpan w:val="3"/>
            <w:shd w:val="clear" w:color="auto" w:fill="auto"/>
            <w:vAlign w:val="center"/>
            <w:hideMark/>
          </w:tcPr>
          <w:p w:rsidR="00D25C45" w:rsidRPr="00734C2D" w:rsidRDefault="00D25C45" w:rsidP="004F6768">
            <w:pPr>
              <w:jc w:val="center"/>
              <w:rPr>
                <w:b/>
                <w:kern w:val="24"/>
                <w:sz w:val="22"/>
                <w:szCs w:val="22"/>
              </w:rPr>
            </w:pPr>
            <w:r w:rsidRPr="00734C2D">
              <w:rPr>
                <w:b/>
                <w:kern w:val="24"/>
                <w:sz w:val="22"/>
                <w:szCs w:val="22"/>
              </w:rPr>
              <w:t>TIMSKO POUČEVANJE</w:t>
            </w:r>
            <w:r>
              <w:rPr>
                <w:b/>
                <w:kern w:val="24"/>
                <w:sz w:val="22"/>
                <w:szCs w:val="22"/>
              </w:rPr>
              <w:t xml:space="preserve"> (TP)</w:t>
            </w:r>
          </w:p>
        </w:tc>
        <w:tc>
          <w:tcPr>
            <w:tcW w:w="2471" w:type="pct"/>
            <w:gridSpan w:val="3"/>
            <w:shd w:val="clear" w:color="auto" w:fill="auto"/>
            <w:vAlign w:val="center"/>
            <w:hideMark/>
          </w:tcPr>
          <w:p w:rsidR="00D25C45" w:rsidRPr="00734C2D" w:rsidRDefault="00D25C45" w:rsidP="004F6768">
            <w:pPr>
              <w:jc w:val="center"/>
              <w:rPr>
                <w:b/>
                <w:bCs/>
                <w:color w:val="000000"/>
                <w:kern w:val="24"/>
                <w:sz w:val="22"/>
                <w:szCs w:val="22"/>
              </w:rPr>
            </w:pPr>
            <w:r w:rsidRPr="00734C2D">
              <w:rPr>
                <w:b/>
                <w:bCs/>
                <w:color w:val="000000"/>
                <w:kern w:val="24"/>
                <w:sz w:val="22"/>
                <w:szCs w:val="22"/>
              </w:rPr>
              <w:t>SAMOSTOJNO POUČEVANJE</w:t>
            </w:r>
            <w:r>
              <w:rPr>
                <w:b/>
                <w:bCs/>
                <w:color w:val="000000"/>
                <w:kern w:val="24"/>
                <w:sz w:val="22"/>
                <w:szCs w:val="22"/>
              </w:rPr>
              <w:t xml:space="preserve"> (SP)</w:t>
            </w:r>
          </w:p>
        </w:tc>
      </w:tr>
      <w:tr w:rsidR="00D25C45" w:rsidRPr="00734C2D" w:rsidTr="00124880">
        <w:trPr>
          <w:trHeight w:val="272"/>
          <w:tblCellSpacing w:w="20" w:type="dxa"/>
        </w:trPr>
        <w:tc>
          <w:tcPr>
            <w:tcW w:w="2529" w:type="pct"/>
            <w:gridSpan w:val="3"/>
            <w:shd w:val="clear" w:color="auto" w:fill="auto"/>
            <w:hideMark/>
          </w:tcPr>
          <w:p w:rsidR="00D25C45" w:rsidRPr="00734C2D" w:rsidRDefault="00D25C45" w:rsidP="004F6768">
            <w:pPr>
              <w:rPr>
                <w:b/>
                <w:kern w:val="24"/>
                <w:sz w:val="22"/>
                <w:szCs w:val="22"/>
              </w:rPr>
            </w:pPr>
            <w:r w:rsidRPr="00734C2D">
              <w:rPr>
                <w:b/>
                <w:kern w:val="24"/>
                <w:sz w:val="22"/>
                <w:szCs w:val="22"/>
              </w:rPr>
              <w:t>S</w:t>
            </w:r>
            <w:r w:rsidRPr="00734C2D">
              <w:rPr>
                <w:b/>
                <w:bCs/>
                <w:color w:val="000000"/>
                <w:kern w:val="24"/>
                <w:sz w:val="22"/>
                <w:szCs w:val="22"/>
              </w:rPr>
              <w:t>kupno število ur:</w:t>
            </w:r>
            <w:r w:rsidR="00000940">
              <w:rPr>
                <w:b/>
                <w:bCs/>
                <w:color w:val="000000"/>
                <w:kern w:val="24"/>
                <w:sz w:val="22"/>
                <w:szCs w:val="22"/>
              </w:rPr>
              <w:t xml:space="preserve"> 18</w:t>
            </w:r>
          </w:p>
        </w:tc>
        <w:tc>
          <w:tcPr>
            <w:tcW w:w="2471" w:type="pct"/>
            <w:gridSpan w:val="3"/>
            <w:shd w:val="clear" w:color="auto" w:fill="auto"/>
            <w:hideMark/>
          </w:tcPr>
          <w:p w:rsidR="00D25C45" w:rsidRPr="00734C2D" w:rsidRDefault="00D25C45" w:rsidP="004F6768">
            <w:pPr>
              <w:rPr>
                <w:b/>
                <w:bCs/>
                <w:color w:val="000000"/>
                <w:kern w:val="24"/>
                <w:sz w:val="22"/>
                <w:szCs w:val="22"/>
              </w:rPr>
            </w:pPr>
            <w:r w:rsidRPr="00734C2D">
              <w:rPr>
                <w:b/>
                <w:bCs/>
                <w:color w:val="000000"/>
                <w:kern w:val="24"/>
                <w:sz w:val="22"/>
                <w:szCs w:val="22"/>
              </w:rPr>
              <w:t>Skupno število ur:</w:t>
            </w:r>
            <w:r w:rsidR="00000940">
              <w:rPr>
                <w:b/>
                <w:bCs/>
                <w:color w:val="000000"/>
                <w:kern w:val="24"/>
                <w:sz w:val="22"/>
                <w:szCs w:val="22"/>
              </w:rPr>
              <w:t xml:space="preserve"> 0</w:t>
            </w:r>
          </w:p>
        </w:tc>
      </w:tr>
      <w:tr w:rsidR="00D25C45" w:rsidRPr="00734C2D" w:rsidTr="00124880">
        <w:trPr>
          <w:trHeight w:val="300"/>
          <w:tblCellSpacing w:w="20" w:type="dxa"/>
        </w:trPr>
        <w:tc>
          <w:tcPr>
            <w:tcW w:w="1667" w:type="pct"/>
            <w:gridSpan w:val="2"/>
            <w:shd w:val="clear" w:color="auto" w:fill="auto"/>
            <w:vAlign w:val="center"/>
            <w:hideMark/>
          </w:tcPr>
          <w:p w:rsidR="00D25C45" w:rsidRPr="00734C2D" w:rsidRDefault="00D25C45" w:rsidP="004F6768">
            <w:pPr>
              <w:jc w:val="center"/>
              <w:rPr>
                <w:b/>
                <w:kern w:val="24"/>
                <w:sz w:val="22"/>
                <w:szCs w:val="22"/>
              </w:rPr>
            </w:pPr>
            <w:r w:rsidRPr="00734C2D">
              <w:rPr>
                <w:b/>
                <w:kern w:val="24"/>
                <w:sz w:val="22"/>
                <w:szCs w:val="22"/>
              </w:rPr>
              <w:t>Interaktivno</w:t>
            </w:r>
            <w:r>
              <w:rPr>
                <w:b/>
                <w:kern w:val="24"/>
                <w:sz w:val="22"/>
                <w:szCs w:val="22"/>
              </w:rPr>
              <w:t xml:space="preserve"> (ITP)</w:t>
            </w:r>
          </w:p>
        </w:tc>
        <w:tc>
          <w:tcPr>
            <w:tcW w:w="862" w:type="pct"/>
            <w:shd w:val="clear" w:color="auto" w:fill="auto"/>
            <w:vAlign w:val="center"/>
          </w:tcPr>
          <w:p w:rsidR="00D25C45" w:rsidRPr="00734C2D" w:rsidRDefault="00D25C45" w:rsidP="004F6768">
            <w:pPr>
              <w:jc w:val="center"/>
              <w:rPr>
                <w:b/>
                <w:kern w:val="24"/>
                <w:sz w:val="22"/>
                <w:szCs w:val="22"/>
              </w:rPr>
            </w:pPr>
            <w:r w:rsidRPr="00734C2D">
              <w:rPr>
                <w:b/>
                <w:kern w:val="24"/>
                <w:sz w:val="22"/>
                <w:szCs w:val="22"/>
              </w:rPr>
              <w:t>Gostujoče</w:t>
            </w:r>
            <w:r>
              <w:rPr>
                <w:b/>
                <w:kern w:val="24"/>
                <w:sz w:val="22"/>
                <w:szCs w:val="22"/>
              </w:rPr>
              <w:t xml:space="preserve"> (GTP)</w:t>
            </w:r>
          </w:p>
        </w:tc>
        <w:tc>
          <w:tcPr>
            <w:tcW w:w="791" w:type="pct"/>
            <w:shd w:val="clear" w:color="auto" w:fill="auto"/>
            <w:vAlign w:val="center"/>
            <w:hideMark/>
          </w:tcPr>
          <w:p w:rsidR="00D25C45" w:rsidRPr="00734C2D" w:rsidRDefault="00D25C45" w:rsidP="00F01607">
            <w:pPr>
              <w:jc w:val="center"/>
              <w:rPr>
                <w:b/>
                <w:bCs/>
                <w:kern w:val="24"/>
                <w:sz w:val="22"/>
                <w:szCs w:val="22"/>
              </w:rPr>
            </w:pPr>
            <w:r w:rsidRPr="00734C2D">
              <w:rPr>
                <w:b/>
                <w:bCs/>
                <w:kern w:val="24"/>
                <w:sz w:val="22"/>
                <w:szCs w:val="22"/>
              </w:rPr>
              <w:t>Individualno delo</w:t>
            </w:r>
          </w:p>
          <w:p w:rsidR="00D25C45" w:rsidRPr="00734C2D" w:rsidRDefault="00D25C45" w:rsidP="00F01607">
            <w:pPr>
              <w:jc w:val="center"/>
              <w:rPr>
                <w:b/>
                <w:bCs/>
                <w:kern w:val="24"/>
                <w:sz w:val="22"/>
                <w:szCs w:val="22"/>
              </w:rPr>
            </w:pPr>
            <w:r w:rsidRPr="00734C2D">
              <w:rPr>
                <w:b/>
                <w:bCs/>
                <w:kern w:val="24"/>
                <w:sz w:val="22"/>
                <w:szCs w:val="22"/>
              </w:rPr>
              <w:t>z učenci/</w:t>
            </w:r>
            <w:r>
              <w:rPr>
                <w:b/>
                <w:bCs/>
                <w:kern w:val="24"/>
                <w:sz w:val="22"/>
                <w:szCs w:val="22"/>
              </w:rPr>
              <w:t>dijaki</w:t>
            </w:r>
          </w:p>
        </w:tc>
        <w:tc>
          <w:tcPr>
            <w:tcW w:w="840" w:type="pct"/>
            <w:shd w:val="clear" w:color="auto" w:fill="auto"/>
            <w:vAlign w:val="center"/>
          </w:tcPr>
          <w:p w:rsidR="00D25C45" w:rsidRPr="00734C2D" w:rsidRDefault="00D25C45" w:rsidP="00F01607">
            <w:pPr>
              <w:jc w:val="center"/>
              <w:rPr>
                <w:b/>
                <w:bCs/>
                <w:kern w:val="24"/>
                <w:sz w:val="22"/>
                <w:szCs w:val="22"/>
              </w:rPr>
            </w:pPr>
            <w:r w:rsidRPr="00734C2D">
              <w:rPr>
                <w:b/>
                <w:bCs/>
                <w:kern w:val="24"/>
                <w:sz w:val="22"/>
                <w:szCs w:val="22"/>
              </w:rPr>
              <w:t xml:space="preserve">Interesne dejavnosti </w:t>
            </w:r>
            <w:r w:rsidR="00BB0BC8">
              <w:rPr>
                <w:b/>
                <w:bCs/>
                <w:kern w:val="24"/>
                <w:sz w:val="22"/>
                <w:szCs w:val="22"/>
              </w:rPr>
              <w:t>oz. OIV</w:t>
            </w:r>
          </w:p>
        </w:tc>
        <w:tc>
          <w:tcPr>
            <w:tcW w:w="840" w:type="pct"/>
            <w:shd w:val="clear" w:color="auto" w:fill="auto"/>
            <w:vAlign w:val="center"/>
          </w:tcPr>
          <w:p w:rsidR="00D25C45" w:rsidRPr="00734C2D" w:rsidRDefault="00D25C45" w:rsidP="00F01607">
            <w:pPr>
              <w:jc w:val="center"/>
              <w:rPr>
                <w:b/>
                <w:bCs/>
                <w:color w:val="000000"/>
                <w:kern w:val="24"/>
                <w:sz w:val="22"/>
                <w:szCs w:val="22"/>
              </w:rPr>
            </w:pPr>
            <w:r w:rsidRPr="00734C2D">
              <w:rPr>
                <w:b/>
                <w:bCs/>
                <w:color w:val="000000"/>
                <w:kern w:val="24"/>
                <w:sz w:val="22"/>
                <w:szCs w:val="22"/>
              </w:rPr>
              <w:t>Obšolske dejavnosti</w:t>
            </w:r>
          </w:p>
        </w:tc>
      </w:tr>
      <w:tr w:rsidR="00D25C45" w:rsidRPr="00734C2D" w:rsidTr="00124880">
        <w:trPr>
          <w:trHeight w:val="227"/>
          <w:tblCellSpacing w:w="20" w:type="dxa"/>
        </w:trPr>
        <w:tc>
          <w:tcPr>
            <w:tcW w:w="843" w:type="pct"/>
            <w:shd w:val="clear" w:color="auto" w:fill="auto"/>
            <w:hideMark/>
          </w:tcPr>
          <w:p w:rsidR="00D25C45" w:rsidRPr="00734C2D" w:rsidRDefault="00D25C45" w:rsidP="000C502D">
            <w:pPr>
              <w:jc w:val="center"/>
              <w:rPr>
                <w:b/>
                <w:kern w:val="24"/>
                <w:sz w:val="22"/>
                <w:szCs w:val="22"/>
              </w:rPr>
            </w:pPr>
            <w:r w:rsidRPr="00734C2D">
              <w:rPr>
                <w:b/>
                <w:kern w:val="24"/>
                <w:sz w:val="22"/>
                <w:szCs w:val="22"/>
              </w:rPr>
              <w:t>V jedrnih timih</w:t>
            </w:r>
          </w:p>
        </w:tc>
        <w:tc>
          <w:tcPr>
            <w:tcW w:w="824" w:type="pct"/>
            <w:shd w:val="clear" w:color="auto" w:fill="auto"/>
          </w:tcPr>
          <w:p w:rsidR="00D25C45" w:rsidRPr="00734C2D" w:rsidRDefault="00D25C45" w:rsidP="000C502D">
            <w:pPr>
              <w:jc w:val="center"/>
              <w:rPr>
                <w:b/>
                <w:kern w:val="24"/>
                <w:sz w:val="22"/>
                <w:szCs w:val="22"/>
              </w:rPr>
            </w:pPr>
            <w:r w:rsidRPr="00734C2D">
              <w:rPr>
                <w:b/>
                <w:kern w:val="24"/>
                <w:sz w:val="22"/>
                <w:szCs w:val="22"/>
              </w:rPr>
              <w:t>V dodatnih timih</w:t>
            </w:r>
          </w:p>
        </w:tc>
        <w:tc>
          <w:tcPr>
            <w:tcW w:w="862" w:type="pct"/>
            <w:vMerge w:val="restart"/>
            <w:shd w:val="clear" w:color="auto" w:fill="auto"/>
            <w:vAlign w:val="center"/>
          </w:tcPr>
          <w:p w:rsidR="00D25C45" w:rsidRPr="00734C2D" w:rsidRDefault="00D25C45" w:rsidP="004F6768">
            <w:pPr>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000940">
              <w:rPr>
                <w:b/>
                <w:kern w:val="24"/>
                <w:sz w:val="22"/>
                <w:szCs w:val="22"/>
              </w:rPr>
              <w:t xml:space="preserve"> 0</w:t>
            </w:r>
          </w:p>
        </w:tc>
        <w:tc>
          <w:tcPr>
            <w:tcW w:w="791" w:type="pct"/>
            <w:vMerge w:val="restart"/>
            <w:shd w:val="clear" w:color="auto" w:fill="auto"/>
            <w:vAlign w:val="center"/>
            <w:hideMark/>
          </w:tcPr>
          <w:p w:rsidR="00D25C45" w:rsidRPr="00734C2D" w:rsidRDefault="00D25C45" w:rsidP="004F6768">
            <w:pPr>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000940">
              <w:rPr>
                <w:b/>
                <w:kern w:val="24"/>
                <w:sz w:val="22"/>
                <w:szCs w:val="22"/>
              </w:rPr>
              <w:t xml:space="preserve"> 0</w:t>
            </w:r>
          </w:p>
        </w:tc>
        <w:tc>
          <w:tcPr>
            <w:tcW w:w="840" w:type="pct"/>
            <w:vMerge w:val="restart"/>
            <w:shd w:val="clear" w:color="auto" w:fill="auto"/>
            <w:vAlign w:val="center"/>
          </w:tcPr>
          <w:p w:rsidR="00D25C45" w:rsidRPr="00734C2D" w:rsidRDefault="00D25C45" w:rsidP="004F6768">
            <w:pPr>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000940">
              <w:rPr>
                <w:b/>
                <w:kern w:val="24"/>
                <w:sz w:val="22"/>
                <w:szCs w:val="22"/>
              </w:rPr>
              <w:t xml:space="preserve"> 0</w:t>
            </w:r>
          </w:p>
        </w:tc>
        <w:tc>
          <w:tcPr>
            <w:tcW w:w="840" w:type="pct"/>
            <w:vMerge w:val="restart"/>
            <w:shd w:val="clear" w:color="auto" w:fill="auto"/>
            <w:vAlign w:val="center"/>
          </w:tcPr>
          <w:p w:rsidR="00D25C45" w:rsidRPr="00734C2D" w:rsidRDefault="00D25C45" w:rsidP="004F6768">
            <w:pPr>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000940">
              <w:rPr>
                <w:b/>
                <w:kern w:val="24"/>
                <w:sz w:val="22"/>
                <w:szCs w:val="22"/>
              </w:rPr>
              <w:t xml:space="preserve"> 0</w:t>
            </w:r>
          </w:p>
        </w:tc>
      </w:tr>
      <w:tr w:rsidR="00D25C45" w:rsidRPr="00734C2D" w:rsidTr="00124880">
        <w:trPr>
          <w:trHeight w:val="269"/>
          <w:tblCellSpacing w:w="20" w:type="dxa"/>
        </w:trPr>
        <w:tc>
          <w:tcPr>
            <w:tcW w:w="843" w:type="pct"/>
            <w:shd w:val="clear" w:color="auto" w:fill="auto"/>
            <w:hideMark/>
          </w:tcPr>
          <w:p w:rsidR="00D25C45" w:rsidRPr="00734C2D" w:rsidRDefault="00D25C45" w:rsidP="004F6768">
            <w:pPr>
              <w:jc w:val="both"/>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000940">
              <w:rPr>
                <w:b/>
                <w:kern w:val="24"/>
                <w:sz w:val="22"/>
                <w:szCs w:val="22"/>
              </w:rPr>
              <w:t xml:space="preserve"> 18</w:t>
            </w:r>
          </w:p>
        </w:tc>
        <w:tc>
          <w:tcPr>
            <w:tcW w:w="824" w:type="pct"/>
            <w:shd w:val="clear" w:color="auto" w:fill="auto"/>
          </w:tcPr>
          <w:p w:rsidR="00D25C45" w:rsidRPr="00734C2D" w:rsidRDefault="00D25C45" w:rsidP="004F6768">
            <w:pPr>
              <w:jc w:val="both"/>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000940">
              <w:rPr>
                <w:b/>
                <w:kern w:val="24"/>
                <w:sz w:val="22"/>
                <w:szCs w:val="22"/>
              </w:rPr>
              <w:t xml:space="preserve"> 0</w:t>
            </w:r>
          </w:p>
        </w:tc>
        <w:tc>
          <w:tcPr>
            <w:tcW w:w="862" w:type="pct"/>
            <w:vMerge/>
          </w:tcPr>
          <w:p w:rsidR="00D25C45" w:rsidRPr="00734C2D" w:rsidRDefault="00D25C45" w:rsidP="004F6768">
            <w:pPr>
              <w:jc w:val="center"/>
              <w:rPr>
                <w:b/>
                <w:kern w:val="24"/>
                <w:sz w:val="22"/>
                <w:szCs w:val="22"/>
              </w:rPr>
            </w:pPr>
          </w:p>
        </w:tc>
        <w:tc>
          <w:tcPr>
            <w:tcW w:w="791" w:type="pct"/>
            <w:vMerge/>
            <w:vAlign w:val="center"/>
            <w:hideMark/>
          </w:tcPr>
          <w:p w:rsidR="00D25C45" w:rsidRPr="00734C2D" w:rsidRDefault="00D25C45" w:rsidP="004F6768">
            <w:pPr>
              <w:rPr>
                <w:b/>
                <w:bCs/>
                <w:color w:val="000000"/>
                <w:kern w:val="24"/>
                <w:sz w:val="22"/>
                <w:szCs w:val="22"/>
              </w:rPr>
            </w:pPr>
          </w:p>
        </w:tc>
        <w:tc>
          <w:tcPr>
            <w:tcW w:w="840" w:type="pct"/>
            <w:vMerge/>
            <w:vAlign w:val="center"/>
          </w:tcPr>
          <w:p w:rsidR="00D25C45" w:rsidRPr="00734C2D" w:rsidRDefault="00D25C45" w:rsidP="004F6768">
            <w:pPr>
              <w:rPr>
                <w:b/>
                <w:bCs/>
                <w:color w:val="000000"/>
                <w:kern w:val="24"/>
                <w:sz w:val="22"/>
                <w:szCs w:val="22"/>
              </w:rPr>
            </w:pPr>
          </w:p>
        </w:tc>
        <w:tc>
          <w:tcPr>
            <w:tcW w:w="840" w:type="pct"/>
            <w:vMerge/>
            <w:vAlign w:val="center"/>
          </w:tcPr>
          <w:p w:rsidR="00D25C45" w:rsidRPr="00734C2D" w:rsidRDefault="00D25C45" w:rsidP="004F6768">
            <w:pPr>
              <w:rPr>
                <w:b/>
                <w:bCs/>
                <w:color w:val="000000"/>
                <w:kern w:val="24"/>
                <w:sz w:val="22"/>
                <w:szCs w:val="22"/>
              </w:rPr>
            </w:pPr>
          </w:p>
        </w:tc>
      </w:tr>
    </w:tbl>
    <w:p w:rsidR="00D25C45" w:rsidRPr="00CA2E95" w:rsidRDefault="00D25C45" w:rsidP="00D25C45">
      <w:pPr>
        <w:ind w:left="705"/>
        <w:jc w:val="both"/>
        <w:rPr>
          <w:b/>
          <w:sz w:val="16"/>
          <w:szCs w:val="16"/>
        </w:rPr>
      </w:pPr>
    </w:p>
    <w:p w:rsidR="00D25C45" w:rsidRPr="00D25C45" w:rsidRDefault="00D25C45" w:rsidP="00D25C45">
      <w:pPr>
        <w:pStyle w:val="Odstavekseznama"/>
        <w:pBdr>
          <w:top w:val="single" w:sz="4" w:space="1" w:color="auto"/>
          <w:left w:val="single" w:sz="4" w:space="4" w:color="auto"/>
          <w:bottom w:val="single" w:sz="4" w:space="1" w:color="auto"/>
          <w:right w:val="single" w:sz="4" w:space="4" w:color="auto"/>
        </w:pBdr>
        <w:ind w:left="0"/>
        <w:outlineLvl w:val="0"/>
        <w:rPr>
          <w:color w:val="000000"/>
          <w:sz w:val="22"/>
          <w:szCs w:val="22"/>
        </w:rPr>
      </w:pPr>
      <w:r w:rsidRPr="00D25C45">
        <w:rPr>
          <w:b/>
          <w:smallCaps/>
          <w:color w:val="000000"/>
          <w:sz w:val="22"/>
          <w:szCs w:val="22"/>
        </w:rPr>
        <w:t>Opombe in pojasnila</w:t>
      </w:r>
      <w:r w:rsidRPr="00D25C45">
        <w:rPr>
          <w:color w:val="000000"/>
          <w:sz w:val="22"/>
          <w:szCs w:val="22"/>
        </w:rPr>
        <w:t>:</w:t>
      </w:r>
    </w:p>
    <w:p w:rsidR="003226BE" w:rsidRDefault="003226BE" w:rsidP="00D25C45">
      <w:pPr>
        <w:jc w:val="both"/>
        <w:rPr>
          <w:b/>
          <w:sz w:val="22"/>
          <w:szCs w:val="22"/>
        </w:rPr>
      </w:pPr>
    </w:p>
    <w:p w:rsidR="00D25C45" w:rsidRPr="00E01693" w:rsidRDefault="00E01693" w:rsidP="00D25C45">
      <w:pPr>
        <w:numPr>
          <w:ilvl w:val="1"/>
          <w:numId w:val="30"/>
        </w:numPr>
        <w:jc w:val="both"/>
        <w:rPr>
          <w:rFonts w:ascii="Tahoma" w:hAnsi="Tahoma" w:cs="Tahoma"/>
          <w:b/>
          <w:sz w:val="20"/>
          <w:szCs w:val="22"/>
        </w:rPr>
      </w:pPr>
      <w:proofErr w:type="spellStart"/>
      <w:r w:rsidRPr="00E01693">
        <w:rPr>
          <w:rFonts w:ascii="Tahoma" w:hAnsi="Tahoma" w:cs="Tahoma"/>
          <w:b/>
          <w:sz w:val="22"/>
          <w:szCs w:val="22"/>
        </w:rPr>
        <w:t>Součitelji</w:t>
      </w:r>
      <w:proofErr w:type="spellEnd"/>
      <w:r w:rsidRPr="00E01693">
        <w:rPr>
          <w:rFonts w:ascii="Tahoma" w:hAnsi="Tahoma" w:cs="Tahoma"/>
          <w:b/>
          <w:sz w:val="22"/>
          <w:szCs w:val="22"/>
        </w:rPr>
        <w:t xml:space="preserve"> tujega učitelja </w:t>
      </w:r>
    </w:p>
    <w:p w:rsidR="00D25C45" w:rsidRPr="00BB0BC8" w:rsidRDefault="00D25C45" w:rsidP="00D25C45">
      <w:pPr>
        <w:ind w:left="705"/>
        <w:jc w:val="both"/>
        <w:rPr>
          <w:b/>
          <w:sz w:val="22"/>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379"/>
        <w:gridCol w:w="1198"/>
        <w:gridCol w:w="1360"/>
        <w:gridCol w:w="2307"/>
        <w:gridCol w:w="1175"/>
        <w:gridCol w:w="1418"/>
        <w:gridCol w:w="2414"/>
        <w:gridCol w:w="1224"/>
        <w:gridCol w:w="1400"/>
      </w:tblGrid>
      <w:tr w:rsidR="00D25C45" w:rsidRPr="00734C2D" w:rsidTr="00124880">
        <w:trPr>
          <w:trHeight w:val="300"/>
          <w:tblCellSpacing w:w="20" w:type="dxa"/>
        </w:trPr>
        <w:tc>
          <w:tcPr>
            <w:tcW w:w="3282" w:type="pct"/>
            <w:gridSpan w:val="6"/>
            <w:shd w:val="clear" w:color="auto" w:fill="auto"/>
            <w:vAlign w:val="center"/>
            <w:hideMark/>
          </w:tcPr>
          <w:p w:rsidR="00D25C45" w:rsidRPr="00734C2D" w:rsidRDefault="00D25C45" w:rsidP="004F6768">
            <w:pPr>
              <w:jc w:val="center"/>
              <w:rPr>
                <w:b/>
                <w:kern w:val="24"/>
                <w:sz w:val="22"/>
                <w:szCs w:val="22"/>
              </w:rPr>
            </w:pPr>
            <w:r w:rsidRPr="00734C2D">
              <w:rPr>
                <w:b/>
                <w:kern w:val="24"/>
                <w:sz w:val="22"/>
                <w:szCs w:val="22"/>
              </w:rPr>
              <w:t>INTERAKTIVNO</w:t>
            </w:r>
            <w:r>
              <w:rPr>
                <w:b/>
                <w:kern w:val="24"/>
                <w:sz w:val="22"/>
                <w:szCs w:val="22"/>
              </w:rPr>
              <w:t xml:space="preserve"> timsko poučevanje</w:t>
            </w:r>
          </w:p>
        </w:tc>
        <w:tc>
          <w:tcPr>
            <w:tcW w:w="1678" w:type="pct"/>
            <w:gridSpan w:val="3"/>
            <w:shd w:val="clear" w:color="auto" w:fill="auto"/>
            <w:vAlign w:val="center"/>
          </w:tcPr>
          <w:p w:rsidR="00D25C45" w:rsidRPr="00734C2D" w:rsidRDefault="00D25C45" w:rsidP="004F6768">
            <w:pPr>
              <w:jc w:val="center"/>
              <w:rPr>
                <w:b/>
                <w:kern w:val="24"/>
                <w:sz w:val="22"/>
                <w:szCs w:val="22"/>
              </w:rPr>
            </w:pPr>
            <w:r w:rsidRPr="00734C2D">
              <w:rPr>
                <w:b/>
                <w:kern w:val="24"/>
                <w:sz w:val="22"/>
                <w:szCs w:val="22"/>
              </w:rPr>
              <w:t>GOSTUJOČE</w:t>
            </w:r>
            <w:r>
              <w:rPr>
                <w:b/>
                <w:kern w:val="24"/>
                <w:sz w:val="22"/>
                <w:szCs w:val="22"/>
              </w:rPr>
              <w:t xml:space="preserve"> timsko poučevanje</w:t>
            </w:r>
          </w:p>
        </w:tc>
      </w:tr>
      <w:tr w:rsidR="00D25C45" w:rsidRPr="00734C2D" w:rsidTr="00124880">
        <w:trPr>
          <w:trHeight w:val="227"/>
          <w:tblCellSpacing w:w="20" w:type="dxa"/>
        </w:trPr>
        <w:tc>
          <w:tcPr>
            <w:tcW w:w="1644" w:type="pct"/>
            <w:gridSpan w:val="3"/>
            <w:shd w:val="clear" w:color="auto" w:fill="auto"/>
            <w:hideMark/>
          </w:tcPr>
          <w:p w:rsidR="00D25C45" w:rsidRPr="00734C2D" w:rsidRDefault="00D25C45" w:rsidP="004F6768">
            <w:pPr>
              <w:jc w:val="center"/>
              <w:rPr>
                <w:b/>
                <w:kern w:val="24"/>
                <w:sz w:val="22"/>
                <w:szCs w:val="22"/>
              </w:rPr>
            </w:pPr>
            <w:r w:rsidRPr="00734C2D">
              <w:rPr>
                <w:b/>
                <w:kern w:val="24"/>
                <w:sz w:val="22"/>
                <w:szCs w:val="22"/>
              </w:rPr>
              <w:t>V JEDRNIH timih</w:t>
            </w:r>
            <w:r>
              <w:rPr>
                <w:b/>
                <w:kern w:val="24"/>
                <w:sz w:val="22"/>
                <w:szCs w:val="22"/>
              </w:rPr>
              <w:t xml:space="preserve"> </w:t>
            </w:r>
            <w:r w:rsidRPr="0042428B">
              <w:rPr>
                <w:kern w:val="24"/>
                <w:sz w:val="18"/>
                <w:szCs w:val="18"/>
              </w:rPr>
              <w:t>(</w:t>
            </w:r>
            <w:r w:rsidRPr="00BD2853">
              <w:rPr>
                <w:i/>
                <w:kern w:val="24"/>
                <w:sz w:val="18"/>
                <w:szCs w:val="18"/>
              </w:rPr>
              <w:t>praviloma ciljni jezik</w:t>
            </w:r>
            <w:r w:rsidRPr="0042428B">
              <w:rPr>
                <w:kern w:val="24"/>
                <w:sz w:val="18"/>
                <w:szCs w:val="18"/>
              </w:rPr>
              <w:t>)</w:t>
            </w:r>
          </w:p>
        </w:tc>
        <w:tc>
          <w:tcPr>
            <w:tcW w:w="1624" w:type="pct"/>
            <w:gridSpan w:val="3"/>
            <w:shd w:val="clear" w:color="auto" w:fill="auto"/>
          </w:tcPr>
          <w:p w:rsidR="00D25C45" w:rsidRPr="00734C2D" w:rsidRDefault="00D25C45" w:rsidP="004F6768">
            <w:pPr>
              <w:jc w:val="center"/>
              <w:rPr>
                <w:b/>
                <w:kern w:val="24"/>
                <w:sz w:val="22"/>
                <w:szCs w:val="22"/>
              </w:rPr>
            </w:pPr>
            <w:r w:rsidRPr="00734C2D">
              <w:rPr>
                <w:b/>
                <w:kern w:val="24"/>
                <w:sz w:val="22"/>
                <w:szCs w:val="22"/>
              </w:rPr>
              <w:t>V DODATNIH timih</w:t>
            </w:r>
            <w:r>
              <w:rPr>
                <w:b/>
                <w:kern w:val="24"/>
                <w:sz w:val="22"/>
                <w:szCs w:val="22"/>
              </w:rPr>
              <w:t xml:space="preserve"> </w:t>
            </w:r>
            <w:r w:rsidRPr="0042428B">
              <w:rPr>
                <w:kern w:val="24"/>
                <w:sz w:val="18"/>
                <w:szCs w:val="18"/>
              </w:rPr>
              <w:t>(</w:t>
            </w:r>
            <w:r w:rsidRPr="00BD2853">
              <w:rPr>
                <w:i/>
                <w:kern w:val="24"/>
                <w:sz w:val="18"/>
                <w:szCs w:val="18"/>
              </w:rPr>
              <w:t xml:space="preserve">t.i. </w:t>
            </w:r>
            <w:proofErr w:type="spellStart"/>
            <w:r w:rsidRPr="00BD2853">
              <w:rPr>
                <w:i/>
                <w:kern w:val="24"/>
                <w:sz w:val="18"/>
                <w:szCs w:val="18"/>
              </w:rPr>
              <w:t>medpredmetna</w:t>
            </w:r>
            <w:proofErr w:type="spellEnd"/>
            <w:r w:rsidRPr="00BD2853">
              <w:rPr>
                <w:i/>
                <w:kern w:val="24"/>
                <w:sz w:val="18"/>
                <w:szCs w:val="18"/>
              </w:rPr>
              <w:t xml:space="preserve"> povezava</w:t>
            </w:r>
            <w:r w:rsidRPr="0042428B">
              <w:rPr>
                <w:kern w:val="24"/>
                <w:sz w:val="18"/>
                <w:szCs w:val="18"/>
              </w:rPr>
              <w:t>)</w:t>
            </w:r>
          </w:p>
        </w:tc>
        <w:tc>
          <w:tcPr>
            <w:tcW w:w="1678" w:type="pct"/>
            <w:gridSpan w:val="3"/>
            <w:vMerge w:val="restart"/>
            <w:shd w:val="clear" w:color="auto" w:fill="auto"/>
            <w:vAlign w:val="center"/>
          </w:tcPr>
          <w:p w:rsidR="00D25C45" w:rsidRPr="00734C2D" w:rsidRDefault="00D25C45" w:rsidP="004F6768">
            <w:pPr>
              <w:rPr>
                <w:b/>
                <w:kern w:val="24"/>
                <w:sz w:val="22"/>
                <w:szCs w:val="22"/>
              </w:rPr>
            </w:pPr>
            <w:r>
              <w:rPr>
                <w:b/>
                <w:kern w:val="24"/>
                <w:sz w:val="22"/>
                <w:szCs w:val="22"/>
              </w:rPr>
              <w:t>Skupno število</w:t>
            </w:r>
            <w:r w:rsidRPr="00734C2D">
              <w:rPr>
                <w:b/>
                <w:kern w:val="24"/>
                <w:sz w:val="22"/>
                <w:szCs w:val="22"/>
              </w:rPr>
              <w:t xml:space="preserve"> ur:</w:t>
            </w:r>
            <w:r w:rsidR="006C109F">
              <w:rPr>
                <w:b/>
                <w:kern w:val="24"/>
                <w:sz w:val="22"/>
                <w:szCs w:val="22"/>
              </w:rPr>
              <w:t xml:space="preserve"> 1</w:t>
            </w:r>
          </w:p>
        </w:tc>
      </w:tr>
      <w:tr w:rsidR="00D25C45" w:rsidRPr="00734C2D" w:rsidTr="00124880">
        <w:trPr>
          <w:trHeight w:val="269"/>
          <w:tblCellSpacing w:w="20" w:type="dxa"/>
        </w:trPr>
        <w:tc>
          <w:tcPr>
            <w:tcW w:w="1644" w:type="pct"/>
            <w:gridSpan w:val="3"/>
            <w:shd w:val="clear" w:color="auto" w:fill="auto"/>
            <w:hideMark/>
          </w:tcPr>
          <w:p w:rsidR="00D25C45" w:rsidRPr="00734C2D" w:rsidRDefault="00D25C45" w:rsidP="004F6768">
            <w:pPr>
              <w:jc w:val="both"/>
              <w:rPr>
                <w:b/>
                <w:kern w:val="24"/>
                <w:sz w:val="22"/>
                <w:szCs w:val="22"/>
              </w:rPr>
            </w:pPr>
            <w:r>
              <w:rPr>
                <w:b/>
                <w:kern w:val="24"/>
                <w:sz w:val="22"/>
                <w:szCs w:val="22"/>
              </w:rPr>
              <w:t>Skupno število</w:t>
            </w:r>
            <w:r w:rsidRPr="00734C2D">
              <w:rPr>
                <w:b/>
                <w:kern w:val="24"/>
                <w:sz w:val="22"/>
                <w:szCs w:val="22"/>
              </w:rPr>
              <w:t xml:space="preserve"> ur:</w:t>
            </w:r>
          </w:p>
        </w:tc>
        <w:tc>
          <w:tcPr>
            <w:tcW w:w="1624" w:type="pct"/>
            <w:gridSpan w:val="3"/>
            <w:shd w:val="clear" w:color="auto" w:fill="auto"/>
          </w:tcPr>
          <w:p w:rsidR="00D25C45" w:rsidRPr="00734C2D" w:rsidRDefault="00D25C45" w:rsidP="004F6768">
            <w:pPr>
              <w:jc w:val="both"/>
              <w:rPr>
                <w:b/>
                <w:kern w:val="24"/>
                <w:sz w:val="22"/>
                <w:szCs w:val="22"/>
              </w:rPr>
            </w:pPr>
            <w:r>
              <w:rPr>
                <w:b/>
                <w:kern w:val="24"/>
                <w:sz w:val="22"/>
                <w:szCs w:val="22"/>
              </w:rPr>
              <w:t>Skupno š</w:t>
            </w:r>
            <w:r w:rsidRPr="00734C2D">
              <w:rPr>
                <w:b/>
                <w:kern w:val="24"/>
                <w:sz w:val="22"/>
                <w:szCs w:val="22"/>
              </w:rPr>
              <w:t>t</w:t>
            </w:r>
            <w:r>
              <w:rPr>
                <w:b/>
                <w:kern w:val="24"/>
                <w:sz w:val="22"/>
                <w:szCs w:val="22"/>
              </w:rPr>
              <w:t>evilo</w:t>
            </w:r>
            <w:r w:rsidRPr="00734C2D">
              <w:rPr>
                <w:b/>
                <w:kern w:val="24"/>
                <w:sz w:val="22"/>
                <w:szCs w:val="22"/>
              </w:rPr>
              <w:t xml:space="preserve"> ur:</w:t>
            </w:r>
          </w:p>
        </w:tc>
        <w:tc>
          <w:tcPr>
            <w:tcW w:w="1678" w:type="pct"/>
            <w:gridSpan w:val="3"/>
            <w:vMerge/>
            <w:shd w:val="clear" w:color="auto" w:fill="auto"/>
          </w:tcPr>
          <w:p w:rsidR="00D25C45" w:rsidRPr="00734C2D" w:rsidRDefault="00D25C45" w:rsidP="004F6768">
            <w:pPr>
              <w:jc w:val="center"/>
              <w:rPr>
                <w:b/>
                <w:kern w:val="24"/>
                <w:sz w:val="22"/>
                <w:szCs w:val="22"/>
              </w:rPr>
            </w:pPr>
          </w:p>
        </w:tc>
      </w:tr>
      <w:tr w:rsidR="00D25C45" w:rsidRPr="00734C2D" w:rsidTr="00124880">
        <w:trPr>
          <w:trHeight w:val="269"/>
          <w:tblCellSpacing w:w="20" w:type="dxa"/>
        </w:trPr>
        <w:tc>
          <w:tcPr>
            <w:tcW w:w="795" w:type="pct"/>
            <w:shd w:val="clear" w:color="auto" w:fill="auto"/>
            <w:hideMark/>
          </w:tcPr>
          <w:p w:rsidR="00D25C45" w:rsidRPr="00734C2D" w:rsidRDefault="00D25C45" w:rsidP="004F6768">
            <w:pPr>
              <w:jc w:val="center"/>
              <w:rPr>
                <w:b/>
                <w:kern w:val="24"/>
                <w:sz w:val="22"/>
                <w:szCs w:val="22"/>
              </w:rPr>
            </w:pPr>
            <w:proofErr w:type="spellStart"/>
            <w:r>
              <w:rPr>
                <w:b/>
                <w:kern w:val="24"/>
                <w:sz w:val="22"/>
                <w:szCs w:val="22"/>
              </w:rPr>
              <w:t>Součitelj</w:t>
            </w:r>
            <w:proofErr w:type="spellEnd"/>
            <w:r>
              <w:rPr>
                <w:b/>
                <w:kern w:val="24"/>
                <w:sz w:val="22"/>
                <w:szCs w:val="22"/>
              </w:rPr>
              <w:t>(i)</w:t>
            </w:r>
          </w:p>
        </w:tc>
        <w:tc>
          <w:tcPr>
            <w:tcW w:w="397" w:type="pct"/>
            <w:shd w:val="clear" w:color="auto" w:fill="auto"/>
          </w:tcPr>
          <w:p w:rsidR="00D25C45" w:rsidRPr="00734C2D" w:rsidRDefault="00D25C45" w:rsidP="004F6768">
            <w:pPr>
              <w:jc w:val="center"/>
              <w:rPr>
                <w:b/>
                <w:kern w:val="24"/>
                <w:sz w:val="22"/>
                <w:szCs w:val="22"/>
              </w:rPr>
            </w:pPr>
            <w:r>
              <w:rPr>
                <w:b/>
                <w:kern w:val="24"/>
                <w:sz w:val="22"/>
                <w:szCs w:val="22"/>
              </w:rPr>
              <w:t>Predmet</w:t>
            </w:r>
          </w:p>
        </w:tc>
        <w:tc>
          <w:tcPr>
            <w:tcW w:w="426" w:type="pct"/>
            <w:shd w:val="clear" w:color="auto" w:fill="auto"/>
          </w:tcPr>
          <w:p w:rsidR="00D25C45" w:rsidRPr="00734C2D" w:rsidRDefault="00D25C45" w:rsidP="004F6768">
            <w:pPr>
              <w:jc w:val="center"/>
              <w:rPr>
                <w:b/>
                <w:kern w:val="24"/>
                <w:sz w:val="22"/>
                <w:szCs w:val="22"/>
              </w:rPr>
            </w:pPr>
            <w:r>
              <w:rPr>
                <w:b/>
                <w:kern w:val="24"/>
                <w:sz w:val="22"/>
                <w:szCs w:val="22"/>
              </w:rPr>
              <w:t>Število ur</w:t>
            </w:r>
          </w:p>
        </w:tc>
        <w:tc>
          <w:tcPr>
            <w:tcW w:w="777" w:type="pct"/>
            <w:shd w:val="clear" w:color="auto" w:fill="auto"/>
          </w:tcPr>
          <w:p w:rsidR="00D25C45" w:rsidRPr="00734C2D" w:rsidRDefault="00D25C45" w:rsidP="004F6768">
            <w:pPr>
              <w:jc w:val="center"/>
              <w:rPr>
                <w:b/>
                <w:kern w:val="24"/>
                <w:sz w:val="22"/>
                <w:szCs w:val="22"/>
              </w:rPr>
            </w:pPr>
            <w:proofErr w:type="spellStart"/>
            <w:r>
              <w:rPr>
                <w:b/>
                <w:kern w:val="24"/>
                <w:sz w:val="22"/>
                <w:szCs w:val="22"/>
              </w:rPr>
              <w:t>Součitelji</w:t>
            </w:r>
            <w:proofErr w:type="spellEnd"/>
          </w:p>
        </w:tc>
        <w:tc>
          <w:tcPr>
            <w:tcW w:w="389" w:type="pct"/>
            <w:shd w:val="clear" w:color="auto" w:fill="auto"/>
          </w:tcPr>
          <w:p w:rsidR="00D25C45" w:rsidRPr="00734C2D" w:rsidRDefault="00D25C45" w:rsidP="004F6768">
            <w:pPr>
              <w:jc w:val="center"/>
              <w:rPr>
                <w:b/>
                <w:kern w:val="24"/>
                <w:sz w:val="22"/>
                <w:szCs w:val="22"/>
              </w:rPr>
            </w:pPr>
            <w:r>
              <w:rPr>
                <w:b/>
                <w:kern w:val="24"/>
                <w:sz w:val="22"/>
                <w:szCs w:val="22"/>
              </w:rPr>
              <w:t>Predmet</w:t>
            </w:r>
          </w:p>
        </w:tc>
        <w:tc>
          <w:tcPr>
            <w:tcW w:w="430" w:type="pct"/>
            <w:shd w:val="clear" w:color="auto" w:fill="auto"/>
          </w:tcPr>
          <w:p w:rsidR="00D25C45" w:rsidRPr="00734C2D" w:rsidRDefault="00D25C45" w:rsidP="004F6768">
            <w:pPr>
              <w:jc w:val="center"/>
              <w:rPr>
                <w:b/>
                <w:kern w:val="24"/>
                <w:sz w:val="22"/>
                <w:szCs w:val="22"/>
              </w:rPr>
            </w:pPr>
            <w:r>
              <w:rPr>
                <w:b/>
                <w:kern w:val="24"/>
                <w:sz w:val="22"/>
                <w:szCs w:val="22"/>
              </w:rPr>
              <w:t>Število ur</w:t>
            </w:r>
          </w:p>
        </w:tc>
        <w:tc>
          <w:tcPr>
            <w:tcW w:w="813" w:type="pct"/>
            <w:shd w:val="clear" w:color="auto" w:fill="auto"/>
          </w:tcPr>
          <w:p w:rsidR="00D25C45" w:rsidRPr="00734C2D" w:rsidRDefault="00D25C45" w:rsidP="004F6768">
            <w:pPr>
              <w:jc w:val="center"/>
              <w:rPr>
                <w:b/>
                <w:kern w:val="24"/>
                <w:sz w:val="22"/>
                <w:szCs w:val="22"/>
              </w:rPr>
            </w:pPr>
            <w:r>
              <w:rPr>
                <w:b/>
                <w:kern w:val="24"/>
                <w:sz w:val="22"/>
                <w:szCs w:val="22"/>
              </w:rPr>
              <w:t>Gostitelji</w:t>
            </w:r>
          </w:p>
        </w:tc>
        <w:tc>
          <w:tcPr>
            <w:tcW w:w="406" w:type="pct"/>
            <w:shd w:val="clear" w:color="auto" w:fill="auto"/>
          </w:tcPr>
          <w:p w:rsidR="00D25C45" w:rsidRPr="00734C2D" w:rsidRDefault="00D25C45" w:rsidP="004F6768">
            <w:pPr>
              <w:jc w:val="center"/>
              <w:rPr>
                <w:b/>
                <w:kern w:val="24"/>
                <w:sz w:val="22"/>
                <w:szCs w:val="22"/>
              </w:rPr>
            </w:pPr>
            <w:r>
              <w:rPr>
                <w:b/>
                <w:kern w:val="24"/>
                <w:sz w:val="22"/>
                <w:szCs w:val="22"/>
              </w:rPr>
              <w:t>Predmet</w:t>
            </w:r>
          </w:p>
        </w:tc>
        <w:tc>
          <w:tcPr>
            <w:tcW w:w="432" w:type="pct"/>
            <w:shd w:val="clear" w:color="auto" w:fill="auto"/>
          </w:tcPr>
          <w:p w:rsidR="00D25C45" w:rsidRPr="00734C2D" w:rsidRDefault="00D25C45" w:rsidP="004F6768">
            <w:pPr>
              <w:jc w:val="center"/>
              <w:rPr>
                <w:b/>
                <w:kern w:val="24"/>
                <w:sz w:val="22"/>
                <w:szCs w:val="22"/>
              </w:rPr>
            </w:pPr>
            <w:r>
              <w:rPr>
                <w:b/>
                <w:kern w:val="24"/>
                <w:sz w:val="22"/>
                <w:szCs w:val="22"/>
              </w:rPr>
              <w:t>Število ur</w:t>
            </w:r>
          </w:p>
        </w:tc>
      </w:tr>
      <w:tr w:rsidR="00D25C45" w:rsidRPr="00734C2D" w:rsidTr="00124880">
        <w:trPr>
          <w:trHeight w:val="269"/>
          <w:tblCellSpacing w:w="20" w:type="dxa"/>
        </w:trPr>
        <w:tc>
          <w:tcPr>
            <w:tcW w:w="795" w:type="pct"/>
            <w:shd w:val="clear" w:color="auto" w:fill="auto"/>
            <w:hideMark/>
          </w:tcPr>
          <w:p w:rsidR="00D25C45" w:rsidRPr="00734C2D" w:rsidRDefault="00000940" w:rsidP="004F6768">
            <w:pPr>
              <w:jc w:val="both"/>
              <w:rPr>
                <w:b/>
                <w:kern w:val="24"/>
                <w:sz w:val="22"/>
                <w:szCs w:val="22"/>
              </w:rPr>
            </w:pPr>
            <w:r>
              <w:rPr>
                <w:b/>
                <w:kern w:val="24"/>
                <w:sz w:val="22"/>
                <w:szCs w:val="22"/>
              </w:rPr>
              <w:t>Darja Premrl</w:t>
            </w:r>
          </w:p>
        </w:tc>
        <w:tc>
          <w:tcPr>
            <w:tcW w:w="397" w:type="pct"/>
            <w:shd w:val="clear" w:color="auto" w:fill="auto"/>
          </w:tcPr>
          <w:p w:rsidR="00D25C45" w:rsidRPr="00734C2D" w:rsidRDefault="00000940" w:rsidP="004F6768">
            <w:pPr>
              <w:jc w:val="both"/>
              <w:rPr>
                <w:b/>
                <w:kern w:val="24"/>
                <w:sz w:val="22"/>
                <w:szCs w:val="22"/>
              </w:rPr>
            </w:pPr>
            <w:proofErr w:type="spellStart"/>
            <w:r>
              <w:rPr>
                <w:b/>
                <w:kern w:val="24"/>
                <w:sz w:val="22"/>
                <w:szCs w:val="22"/>
              </w:rPr>
              <w:t>fra</w:t>
            </w:r>
            <w:proofErr w:type="spellEnd"/>
          </w:p>
        </w:tc>
        <w:tc>
          <w:tcPr>
            <w:tcW w:w="426" w:type="pct"/>
            <w:shd w:val="clear" w:color="auto" w:fill="auto"/>
          </w:tcPr>
          <w:p w:rsidR="00D25C45" w:rsidRPr="00734C2D" w:rsidRDefault="00000940" w:rsidP="004F6768">
            <w:pPr>
              <w:jc w:val="both"/>
              <w:rPr>
                <w:b/>
                <w:kern w:val="24"/>
                <w:sz w:val="22"/>
                <w:szCs w:val="22"/>
              </w:rPr>
            </w:pPr>
            <w:r>
              <w:rPr>
                <w:b/>
                <w:kern w:val="24"/>
                <w:sz w:val="22"/>
                <w:szCs w:val="22"/>
              </w:rPr>
              <w:t>18</w:t>
            </w:r>
          </w:p>
        </w:tc>
        <w:tc>
          <w:tcPr>
            <w:tcW w:w="777" w:type="pct"/>
            <w:shd w:val="clear" w:color="auto" w:fill="auto"/>
          </w:tcPr>
          <w:p w:rsidR="00D25C45" w:rsidRPr="00734C2D" w:rsidRDefault="003E759E" w:rsidP="004F6768">
            <w:pPr>
              <w:jc w:val="both"/>
              <w:rPr>
                <w:b/>
                <w:kern w:val="24"/>
                <w:sz w:val="22"/>
                <w:szCs w:val="22"/>
              </w:rPr>
            </w:pPr>
            <w:r>
              <w:rPr>
                <w:b/>
                <w:kern w:val="24"/>
                <w:sz w:val="22"/>
                <w:szCs w:val="22"/>
              </w:rPr>
              <w:t>0</w:t>
            </w:r>
          </w:p>
        </w:tc>
        <w:tc>
          <w:tcPr>
            <w:tcW w:w="389" w:type="pct"/>
            <w:shd w:val="clear" w:color="auto" w:fill="auto"/>
          </w:tcPr>
          <w:p w:rsidR="00D25C45" w:rsidRPr="00734C2D" w:rsidRDefault="003E759E" w:rsidP="004F6768">
            <w:pPr>
              <w:jc w:val="both"/>
              <w:rPr>
                <w:b/>
                <w:kern w:val="24"/>
                <w:sz w:val="22"/>
                <w:szCs w:val="22"/>
              </w:rPr>
            </w:pPr>
            <w:r>
              <w:rPr>
                <w:b/>
                <w:kern w:val="24"/>
                <w:sz w:val="22"/>
                <w:szCs w:val="22"/>
              </w:rPr>
              <w:t>0</w:t>
            </w:r>
          </w:p>
        </w:tc>
        <w:tc>
          <w:tcPr>
            <w:tcW w:w="430" w:type="pct"/>
            <w:shd w:val="clear" w:color="auto" w:fill="auto"/>
          </w:tcPr>
          <w:p w:rsidR="00D25C45" w:rsidRPr="00734C2D" w:rsidRDefault="003E759E" w:rsidP="004F6768">
            <w:pPr>
              <w:jc w:val="both"/>
              <w:rPr>
                <w:b/>
                <w:kern w:val="24"/>
                <w:sz w:val="22"/>
                <w:szCs w:val="22"/>
              </w:rPr>
            </w:pPr>
            <w:r>
              <w:rPr>
                <w:b/>
                <w:kern w:val="24"/>
                <w:sz w:val="22"/>
                <w:szCs w:val="22"/>
              </w:rPr>
              <w:t>0</w:t>
            </w:r>
          </w:p>
        </w:tc>
        <w:tc>
          <w:tcPr>
            <w:tcW w:w="813" w:type="pct"/>
            <w:shd w:val="clear" w:color="auto" w:fill="auto"/>
          </w:tcPr>
          <w:p w:rsidR="00D25C45" w:rsidRPr="00734C2D" w:rsidRDefault="00000940" w:rsidP="004F6768">
            <w:pPr>
              <w:jc w:val="center"/>
              <w:rPr>
                <w:b/>
                <w:kern w:val="24"/>
                <w:sz w:val="22"/>
                <w:szCs w:val="22"/>
              </w:rPr>
            </w:pPr>
            <w:r>
              <w:rPr>
                <w:b/>
                <w:kern w:val="24"/>
                <w:sz w:val="22"/>
                <w:szCs w:val="22"/>
              </w:rPr>
              <w:t xml:space="preserve">Ingrid </w:t>
            </w:r>
            <w:proofErr w:type="spellStart"/>
            <w:r>
              <w:rPr>
                <w:b/>
                <w:kern w:val="24"/>
                <w:sz w:val="22"/>
                <w:szCs w:val="22"/>
              </w:rPr>
              <w:t>Peroša</w:t>
            </w:r>
            <w:proofErr w:type="spellEnd"/>
          </w:p>
        </w:tc>
        <w:tc>
          <w:tcPr>
            <w:tcW w:w="406" w:type="pct"/>
            <w:shd w:val="clear" w:color="auto" w:fill="auto"/>
          </w:tcPr>
          <w:p w:rsidR="00D25C45" w:rsidRPr="00734C2D" w:rsidRDefault="00000940" w:rsidP="004F6768">
            <w:pPr>
              <w:jc w:val="center"/>
              <w:rPr>
                <w:b/>
                <w:kern w:val="24"/>
                <w:sz w:val="22"/>
                <w:szCs w:val="22"/>
              </w:rPr>
            </w:pPr>
            <w:r>
              <w:rPr>
                <w:b/>
                <w:kern w:val="24"/>
                <w:sz w:val="22"/>
                <w:szCs w:val="22"/>
              </w:rPr>
              <w:t>nem</w:t>
            </w:r>
          </w:p>
        </w:tc>
        <w:tc>
          <w:tcPr>
            <w:tcW w:w="432" w:type="pct"/>
            <w:shd w:val="clear" w:color="auto" w:fill="auto"/>
          </w:tcPr>
          <w:p w:rsidR="00D25C45" w:rsidRPr="00734C2D" w:rsidRDefault="00000940" w:rsidP="004F6768">
            <w:pPr>
              <w:jc w:val="center"/>
              <w:rPr>
                <w:b/>
                <w:kern w:val="24"/>
                <w:sz w:val="22"/>
                <w:szCs w:val="22"/>
              </w:rPr>
            </w:pPr>
            <w:r>
              <w:rPr>
                <w:b/>
                <w:kern w:val="24"/>
                <w:sz w:val="22"/>
                <w:szCs w:val="22"/>
              </w:rPr>
              <w:t>1</w:t>
            </w:r>
          </w:p>
        </w:tc>
      </w:tr>
    </w:tbl>
    <w:p w:rsidR="00124880" w:rsidRPr="00124880" w:rsidRDefault="00124880" w:rsidP="00124880">
      <w:pPr>
        <w:rPr>
          <w:sz w:val="18"/>
        </w:rPr>
      </w:pPr>
    </w:p>
    <w:p w:rsidR="00D25C45" w:rsidRPr="00BB0BC8" w:rsidRDefault="00D25C45" w:rsidP="00BB0BC8">
      <w:pPr>
        <w:pStyle w:val="Odstavekseznama"/>
        <w:pBdr>
          <w:top w:val="single" w:sz="4" w:space="1" w:color="auto"/>
          <w:left w:val="single" w:sz="4" w:space="4" w:color="auto"/>
          <w:bottom w:val="single" w:sz="4" w:space="1" w:color="auto"/>
          <w:right w:val="single" w:sz="4" w:space="4" w:color="auto"/>
        </w:pBdr>
        <w:ind w:left="0"/>
        <w:outlineLvl w:val="0"/>
        <w:rPr>
          <w:color w:val="000000"/>
          <w:sz w:val="22"/>
        </w:rPr>
      </w:pPr>
      <w:r w:rsidRPr="00BB0BC8">
        <w:rPr>
          <w:b/>
          <w:smallCaps/>
          <w:color w:val="000000"/>
          <w:sz w:val="22"/>
        </w:rPr>
        <w:t>Opombe in pojasnila</w:t>
      </w:r>
      <w:r w:rsidR="00BB0BC8">
        <w:rPr>
          <w:color w:val="000000"/>
          <w:sz w:val="22"/>
        </w:rPr>
        <w:t>:</w:t>
      </w:r>
      <w:r w:rsidR="00000940">
        <w:rPr>
          <w:color w:val="000000"/>
          <w:sz w:val="22"/>
        </w:rPr>
        <w:t xml:space="preserve"> Učiteljica nemščine se bo s svojimi dijaki pridružila naši skupini, da bomo skupaj zaključili naše sodelovanje na te</w:t>
      </w:r>
      <w:r w:rsidR="003E759E">
        <w:rPr>
          <w:color w:val="000000"/>
          <w:sz w:val="22"/>
        </w:rPr>
        <w:t>mo prazniki in obdarovanja, ko</w:t>
      </w:r>
      <w:r w:rsidR="00000940">
        <w:rPr>
          <w:color w:val="000000"/>
          <w:sz w:val="22"/>
        </w:rPr>
        <w:t xml:space="preserve"> bomo skupaj odgovorili na vprašanje: Ali je moj Božič tudi tvoj? Govorili bomo o praznovanjih v francosko in v nemško govorečih deželah, iskali bomo razlike v običajih in navadah in seveda skupne točke. Z</w:t>
      </w:r>
      <w:r w:rsidR="003E759E">
        <w:rPr>
          <w:color w:val="000000"/>
          <w:sz w:val="22"/>
        </w:rPr>
        <w:t>a zaključek bomo predstavi</w:t>
      </w:r>
      <w:r w:rsidR="00000940">
        <w:rPr>
          <w:color w:val="000000"/>
          <w:sz w:val="22"/>
        </w:rPr>
        <w:t>li osebne zgodbe in izkušnje: kako praznujemo, s čim se obdarujemo,…</w:t>
      </w:r>
      <w:r w:rsidR="00A832FA">
        <w:rPr>
          <w:color w:val="000000"/>
          <w:sz w:val="22"/>
        </w:rPr>
        <w:t xml:space="preserve"> Tako da TU nima dodatnih ur v decembru.</w:t>
      </w:r>
    </w:p>
    <w:p w:rsidR="00D25C45" w:rsidRPr="00E01693" w:rsidRDefault="00E01693" w:rsidP="00D25C45">
      <w:pPr>
        <w:numPr>
          <w:ilvl w:val="1"/>
          <w:numId w:val="30"/>
        </w:numPr>
        <w:jc w:val="both"/>
        <w:rPr>
          <w:rFonts w:ascii="Tahoma" w:hAnsi="Tahoma" w:cs="Tahoma"/>
          <w:b/>
          <w:sz w:val="22"/>
          <w:szCs w:val="22"/>
        </w:rPr>
      </w:pPr>
      <w:bookmarkStart w:id="0" w:name="_GoBack"/>
      <w:bookmarkEnd w:id="0"/>
      <w:r w:rsidRPr="00E01693">
        <w:rPr>
          <w:rFonts w:ascii="Tahoma" w:hAnsi="Tahoma" w:cs="Tahoma"/>
          <w:b/>
          <w:sz w:val="22"/>
          <w:szCs w:val="22"/>
        </w:rPr>
        <w:lastRenderedPageBreak/>
        <w:t xml:space="preserve">Oddelki, v katerih bo učil tuji učitelj </w:t>
      </w:r>
    </w:p>
    <w:p w:rsidR="00D25C45" w:rsidRPr="00CA2E95" w:rsidRDefault="00D25C45" w:rsidP="00D25C45">
      <w:pPr>
        <w:ind w:left="705"/>
        <w:jc w:val="both"/>
        <w:rPr>
          <w:b/>
          <w:sz w:val="16"/>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4500"/>
        <w:gridCol w:w="3461"/>
        <w:gridCol w:w="3473"/>
        <w:gridCol w:w="3441"/>
      </w:tblGrid>
      <w:tr w:rsidR="00124880" w:rsidRPr="006A67BB" w:rsidTr="00124880">
        <w:trPr>
          <w:tblCellSpacing w:w="20" w:type="dxa"/>
        </w:trPr>
        <w:tc>
          <w:tcPr>
            <w:tcW w:w="1464" w:type="pct"/>
            <w:shd w:val="clear" w:color="auto" w:fill="auto"/>
          </w:tcPr>
          <w:p w:rsidR="00124880" w:rsidRPr="006A67BB" w:rsidRDefault="00124880" w:rsidP="004F6768">
            <w:pPr>
              <w:jc w:val="both"/>
              <w:rPr>
                <w:b/>
                <w:sz w:val="22"/>
                <w:szCs w:val="22"/>
              </w:rPr>
            </w:pPr>
            <w:r w:rsidRPr="006A67BB">
              <w:rPr>
                <w:b/>
                <w:sz w:val="22"/>
                <w:szCs w:val="22"/>
              </w:rPr>
              <w:t>Oddelki</w:t>
            </w:r>
            <w:r>
              <w:rPr>
                <w:b/>
                <w:sz w:val="22"/>
                <w:szCs w:val="22"/>
              </w:rPr>
              <w:t>/Skupine</w:t>
            </w:r>
          </w:p>
        </w:tc>
        <w:tc>
          <w:tcPr>
            <w:tcW w:w="1128" w:type="pct"/>
            <w:shd w:val="clear" w:color="auto" w:fill="auto"/>
          </w:tcPr>
          <w:p w:rsidR="00124880" w:rsidRPr="006A67BB" w:rsidRDefault="00124880" w:rsidP="004F6768">
            <w:pPr>
              <w:jc w:val="both"/>
              <w:rPr>
                <w:b/>
              </w:rPr>
            </w:pPr>
            <w:r>
              <w:rPr>
                <w:b/>
              </w:rPr>
              <w:t>FI2+FI3 (OŠ CK PIRAN)</w:t>
            </w:r>
          </w:p>
        </w:tc>
        <w:tc>
          <w:tcPr>
            <w:tcW w:w="1132" w:type="pct"/>
            <w:shd w:val="clear" w:color="auto" w:fill="auto"/>
          </w:tcPr>
          <w:p w:rsidR="00124880" w:rsidRPr="006A67BB" w:rsidRDefault="00124880" w:rsidP="004F6768">
            <w:pPr>
              <w:jc w:val="both"/>
              <w:rPr>
                <w:b/>
              </w:rPr>
            </w:pPr>
            <w:r>
              <w:rPr>
                <w:b/>
              </w:rPr>
              <w:t>1. a (GIMN PIRAN)</w:t>
            </w:r>
          </w:p>
        </w:tc>
        <w:tc>
          <w:tcPr>
            <w:tcW w:w="1115" w:type="pct"/>
            <w:shd w:val="clear" w:color="auto" w:fill="auto"/>
          </w:tcPr>
          <w:p w:rsidR="00124880" w:rsidRPr="006A67BB" w:rsidRDefault="00124880" w:rsidP="004F6768">
            <w:pPr>
              <w:jc w:val="both"/>
              <w:rPr>
                <w:b/>
              </w:rPr>
            </w:pPr>
            <w:r>
              <w:rPr>
                <w:b/>
              </w:rPr>
              <w:t>3. a (GIMN PIRAN)</w:t>
            </w:r>
          </w:p>
        </w:tc>
      </w:tr>
      <w:tr w:rsidR="00124880" w:rsidRPr="006A67BB" w:rsidTr="00124880">
        <w:trPr>
          <w:tblCellSpacing w:w="20" w:type="dxa"/>
        </w:trPr>
        <w:tc>
          <w:tcPr>
            <w:tcW w:w="1464" w:type="pct"/>
            <w:shd w:val="clear" w:color="auto" w:fill="auto"/>
          </w:tcPr>
          <w:p w:rsidR="00124880" w:rsidRPr="006A67BB" w:rsidRDefault="00124880" w:rsidP="004F6768">
            <w:pPr>
              <w:jc w:val="both"/>
              <w:rPr>
                <w:b/>
                <w:sz w:val="22"/>
                <w:szCs w:val="22"/>
              </w:rPr>
            </w:pPr>
            <w:r w:rsidRPr="006A67BB">
              <w:rPr>
                <w:b/>
                <w:sz w:val="22"/>
                <w:szCs w:val="22"/>
              </w:rPr>
              <w:t>Število učencev</w:t>
            </w:r>
          </w:p>
        </w:tc>
        <w:tc>
          <w:tcPr>
            <w:tcW w:w="1128" w:type="pct"/>
            <w:shd w:val="clear" w:color="auto" w:fill="auto"/>
          </w:tcPr>
          <w:p w:rsidR="00124880" w:rsidRPr="006A67BB" w:rsidRDefault="00124880" w:rsidP="004F6768">
            <w:pPr>
              <w:jc w:val="both"/>
              <w:rPr>
                <w:b/>
              </w:rPr>
            </w:pPr>
            <w:r>
              <w:rPr>
                <w:b/>
              </w:rPr>
              <w:t>11</w:t>
            </w:r>
          </w:p>
        </w:tc>
        <w:tc>
          <w:tcPr>
            <w:tcW w:w="1132" w:type="pct"/>
            <w:shd w:val="clear" w:color="auto" w:fill="auto"/>
          </w:tcPr>
          <w:p w:rsidR="00124880" w:rsidRPr="006A67BB" w:rsidRDefault="00124880" w:rsidP="004F6768">
            <w:pPr>
              <w:jc w:val="both"/>
              <w:rPr>
                <w:b/>
              </w:rPr>
            </w:pPr>
            <w:r>
              <w:rPr>
                <w:b/>
              </w:rPr>
              <w:t>27</w:t>
            </w:r>
          </w:p>
        </w:tc>
        <w:tc>
          <w:tcPr>
            <w:tcW w:w="1115" w:type="pct"/>
            <w:shd w:val="clear" w:color="auto" w:fill="auto"/>
          </w:tcPr>
          <w:p w:rsidR="00124880" w:rsidRPr="006A67BB" w:rsidRDefault="00124880" w:rsidP="004F6768">
            <w:pPr>
              <w:jc w:val="both"/>
              <w:rPr>
                <w:b/>
              </w:rPr>
            </w:pPr>
            <w:r>
              <w:rPr>
                <w:b/>
              </w:rPr>
              <w:t>20</w:t>
            </w:r>
          </w:p>
        </w:tc>
      </w:tr>
      <w:tr w:rsidR="00124880" w:rsidRPr="006A67BB" w:rsidTr="00124880">
        <w:trPr>
          <w:tblCellSpacing w:w="20" w:type="dxa"/>
        </w:trPr>
        <w:tc>
          <w:tcPr>
            <w:tcW w:w="1464" w:type="pct"/>
            <w:shd w:val="clear" w:color="auto" w:fill="auto"/>
          </w:tcPr>
          <w:p w:rsidR="00124880" w:rsidRPr="006A67BB" w:rsidRDefault="00124880" w:rsidP="004F6768">
            <w:pPr>
              <w:jc w:val="both"/>
              <w:rPr>
                <w:b/>
                <w:sz w:val="22"/>
                <w:szCs w:val="22"/>
              </w:rPr>
            </w:pPr>
            <w:r>
              <w:rPr>
                <w:b/>
                <w:sz w:val="22"/>
                <w:szCs w:val="22"/>
              </w:rPr>
              <w:t>Število ur</w:t>
            </w:r>
          </w:p>
        </w:tc>
        <w:tc>
          <w:tcPr>
            <w:tcW w:w="1128" w:type="pct"/>
            <w:shd w:val="clear" w:color="auto" w:fill="auto"/>
          </w:tcPr>
          <w:p w:rsidR="00124880" w:rsidRPr="006A67BB" w:rsidRDefault="00124880" w:rsidP="004F6768">
            <w:pPr>
              <w:jc w:val="both"/>
              <w:rPr>
                <w:b/>
              </w:rPr>
            </w:pPr>
            <w:r>
              <w:rPr>
                <w:b/>
              </w:rPr>
              <w:t>6</w:t>
            </w:r>
          </w:p>
        </w:tc>
        <w:tc>
          <w:tcPr>
            <w:tcW w:w="1132" w:type="pct"/>
            <w:shd w:val="clear" w:color="auto" w:fill="auto"/>
          </w:tcPr>
          <w:p w:rsidR="00124880" w:rsidRPr="006A67BB" w:rsidRDefault="00124880" w:rsidP="004F6768">
            <w:pPr>
              <w:jc w:val="both"/>
              <w:rPr>
                <w:b/>
              </w:rPr>
            </w:pPr>
            <w:r>
              <w:rPr>
                <w:b/>
              </w:rPr>
              <w:t>6</w:t>
            </w:r>
          </w:p>
        </w:tc>
        <w:tc>
          <w:tcPr>
            <w:tcW w:w="1115" w:type="pct"/>
            <w:shd w:val="clear" w:color="auto" w:fill="auto"/>
          </w:tcPr>
          <w:p w:rsidR="00124880" w:rsidRPr="006A67BB" w:rsidRDefault="00124880" w:rsidP="004F6768">
            <w:pPr>
              <w:jc w:val="both"/>
              <w:rPr>
                <w:b/>
              </w:rPr>
            </w:pPr>
            <w:r>
              <w:rPr>
                <w:b/>
              </w:rPr>
              <w:t>6</w:t>
            </w:r>
          </w:p>
        </w:tc>
      </w:tr>
    </w:tbl>
    <w:p w:rsidR="00D25C45" w:rsidRPr="00BB0BC8" w:rsidRDefault="00D25C45" w:rsidP="00D25C45">
      <w:pPr>
        <w:ind w:left="360"/>
        <w:jc w:val="both"/>
        <w:rPr>
          <w:b/>
          <w:sz w:val="22"/>
          <w:szCs w:val="16"/>
        </w:rPr>
      </w:pPr>
    </w:p>
    <w:p w:rsidR="00D25C45" w:rsidRPr="00BB0BC8" w:rsidRDefault="00D25C45" w:rsidP="00BB0BC8">
      <w:pPr>
        <w:pStyle w:val="Odstavekseznama"/>
        <w:pBdr>
          <w:top w:val="single" w:sz="4" w:space="1" w:color="auto"/>
          <w:left w:val="single" w:sz="4" w:space="4" w:color="auto"/>
          <w:bottom w:val="single" w:sz="4" w:space="1" w:color="auto"/>
          <w:right w:val="single" w:sz="4" w:space="4" w:color="auto"/>
        </w:pBdr>
        <w:ind w:left="0"/>
        <w:outlineLvl w:val="0"/>
        <w:rPr>
          <w:color w:val="000000"/>
          <w:sz w:val="22"/>
        </w:rPr>
      </w:pPr>
      <w:r w:rsidRPr="00BB0BC8">
        <w:rPr>
          <w:b/>
          <w:smallCaps/>
          <w:color w:val="000000"/>
          <w:sz w:val="22"/>
        </w:rPr>
        <w:t>Opombe in pojasnila</w:t>
      </w:r>
      <w:r w:rsidR="00BB0BC8">
        <w:rPr>
          <w:color w:val="000000"/>
          <w:sz w:val="22"/>
        </w:rPr>
        <w:t>:</w:t>
      </w:r>
    </w:p>
    <w:p w:rsidR="00D25C45" w:rsidRDefault="00D25C45" w:rsidP="00D25C45">
      <w:pPr>
        <w:jc w:val="center"/>
        <w:rPr>
          <w:b/>
          <w:sz w:val="22"/>
          <w:szCs w:val="22"/>
        </w:rPr>
      </w:pPr>
    </w:p>
    <w:p w:rsidR="00385298" w:rsidRDefault="00385298" w:rsidP="00D25C45">
      <w:pPr>
        <w:jc w:val="center"/>
        <w:rPr>
          <w:b/>
          <w:sz w:val="22"/>
          <w:szCs w:val="22"/>
        </w:rPr>
      </w:pPr>
    </w:p>
    <w:p w:rsidR="00385298" w:rsidRDefault="00385298" w:rsidP="00D25C45">
      <w:pPr>
        <w:jc w:val="center"/>
        <w:rPr>
          <w:b/>
          <w:sz w:val="22"/>
          <w:szCs w:val="22"/>
        </w:rPr>
      </w:pPr>
    </w:p>
    <w:tbl>
      <w:tblPr>
        <w:tblW w:w="0" w:type="auto"/>
        <w:tblLook w:val="04A0" w:firstRow="1" w:lastRow="0" w:firstColumn="1" w:lastColumn="0" w:noHBand="0" w:noVBand="1"/>
      </w:tblPr>
      <w:tblGrid>
        <w:gridCol w:w="7354"/>
        <w:gridCol w:w="7355"/>
      </w:tblGrid>
      <w:tr w:rsidR="00385298" w:rsidRPr="00143B5B" w:rsidTr="00143B5B">
        <w:tc>
          <w:tcPr>
            <w:tcW w:w="7354" w:type="dxa"/>
            <w:shd w:val="clear" w:color="auto" w:fill="auto"/>
          </w:tcPr>
          <w:p w:rsidR="00385298" w:rsidRPr="00143B5B" w:rsidRDefault="003E759E" w:rsidP="00385298">
            <w:pPr>
              <w:rPr>
                <w:b/>
                <w:sz w:val="22"/>
                <w:szCs w:val="22"/>
              </w:rPr>
            </w:pPr>
            <w:r>
              <w:rPr>
                <w:sz w:val="22"/>
                <w:szCs w:val="22"/>
              </w:rPr>
              <w:t>Darja Premrl</w:t>
            </w:r>
            <w:r w:rsidR="00385298" w:rsidRPr="00143B5B">
              <w:rPr>
                <w:sz w:val="22"/>
                <w:szCs w:val="22"/>
              </w:rPr>
              <w:t>, koordinator TJ</w:t>
            </w:r>
          </w:p>
        </w:tc>
        <w:tc>
          <w:tcPr>
            <w:tcW w:w="7355" w:type="dxa"/>
            <w:shd w:val="clear" w:color="auto" w:fill="auto"/>
          </w:tcPr>
          <w:p w:rsidR="00385298" w:rsidRPr="00143B5B" w:rsidRDefault="003E759E" w:rsidP="00143B5B">
            <w:pPr>
              <w:jc w:val="right"/>
              <w:rPr>
                <w:b/>
                <w:sz w:val="22"/>
                <w:szCs w:val="22"/>
              </w:rPr>
            </w:pPr>
            <w:proofErr w:type="spellStart"/>
            <w:r>
              <w:rPr>
                <w:sz w:val="22"/>
                <w:szCs w:val="22"/>
              </w:rPr>
              <w:t>Loïc</w:t>
            </w:r>
            <w:proofErr w:type="spellEnd"/>
            <w:r>
              <w:rPr>
                <w:sz w:val="22"/>
                <w:szCs w:val="22"/>
              </w:rPr>
              <w:t xml:space="preserve"> Jean</w:t>
            </w:r>
            <w:r w:rsidR="00385298" w:rsidRPr="00143B5B">
              <w:rPr>
                <w:sz w:val="22"/>
                <w:szCs w:val="22"/>
              </w:rPr>
              <w:t>, tuji učitelj</w:t>
            </w:r>
          </w:p>
        </w:tc>
      </w:tr>
      <w:tr w:rsidR="00385298" w:rsidRPr="00143B5B" w:rsidTr="00143B5B">
        <w:tc>
          <w:tcPr>
            <w:tcW w:w="7354" w:type="dxa"/>
            <w:shd w:val="clear" w:color="auto" w:fill="auto"/>
          </w:tcPr>
          <w:p w:rsidR="00385298" w:rsidRPr="00143B5B" w:rsidRDefault="00385298" w:rsidP="00143B5B">
            <w:pPr>
              <w:jc w:val="center"/>
              <w:rPr>
                <w:b/>
                <w:sz w:val="22"/>
                <w:szCs w:val="22"/>
              </w:rPr>
            </w:pPr>
          </w:p>
        </w:tc>
        <w:tc>
          <w:tcPr>
            <w:tcW w:w="7355" w:type="dxa"/>
            <w:shd w:val="clear" w:color="auto" w:fill="auto"/>
          </w:tcPr>
          <w:p w:rsidR="00385298" w:rsidRPr="00143B5B" w:rsidRDefault="00385298" w:rsidP="00143B5B">
            <w:pPr>
              <w:jc w:val="center"/>
              <w:rPr>
                <w:b/>
                <w:sz w:val="22"/>
                <w:szCs w:val="22"/>
              </w:rPr>
            </w:pPr>
          </w:p>
        </w:tc>
      </w:tr>
    </w:tbl>
    <w:p w:rsidR="00894F4D" w:rsidRDefault="00894F4D" w:rsidP="00DA0D25">
      <w:pPr>
        <w:rPr>
          <w:b/>
          <w:sz w:val="28"/>
          <w:szCs w:val="28"/>
        </w:rPr>
      </w:pPr>
    </w:p>
    <w:p w:rsidR="00894F4D" w:rsidRDefault="00894F4D" w:rsidP="00DA0D25">
      <w:pPr>
        <w:rPr>
          <w:b/>
          <w:sz w:val="28"/>
          <w:szCs w:val="28"/>
        </w:rPr>
      </w:pPr>
    </w:p>
    <w:p w:rsidR="00894F4D" w:rsidRDefault="00894F4D" w:rsidP="00DA0D25">
      <w:pPr>
        <w:rPr>
          <w:b/>
          <w:sz w:val="28"/>
          <w:szCs w:val="28"/>
        </w:rPr>
      </w:pPr>
    </w:p>
    <w:sectPr w:rsidR="00894F4D" w:rsidSect="00D66871">
      <w:headerReference w:type="default" r:id="rId8"/>
      <w:footerReference w:type="even" r:id="rId9"/>
      <w:footerReference w:type="default" r:id="rId10"/>
      <w:headerReference w:type="first" r:id="rId11"/>
      <w:footerReference w:type="first" r:id="rId12"/>
      <w:footnotePr>
        <w:pos w:val="beneathText"/>
      </w:footnotePr>
      <w:pgSz w:w="16837" w:h="11905"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F4" w:rsidRDefault="00AE48F4">
      <w:r>
        <w:separator/>
      </w:r>
    </w:p>
  </w:endnote>
  <w:endnote w:type="continuationSeparator" w:id="0">
    <w:p w:rsidR="00AE48F4" w:rsidRDefault="00AE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rajan Pro">
    <w:panose1 w:val="00000000000000000000"/>
    <w:charset w:val="00"/>
    <w:family w:val="roman"/>
    <w:notTrueType/>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Default="00C04E46" w:rsidP="00874F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04E46" w:rsidRDefault="00C04E4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54116F" w:rsidRDefault="00C04E46" w:rsidP="00874F6C">
    <w:pPr>
      <w:pStyle w:val="Noga"/>
      <w:framePr w:wrap="around" w:vAnchor="text" w:hAnchor="margin" w:xAlign="center" w:y="1"/>
      <w:rPr>
        <w:rStyle w:val="tevilkastrani"/>
        <w:sz w:val="22"/>
        <w:szCs w:val="22"/>
      </w:rPr>
    </w:pPr>
    <w:r w:rsidRPr="0054116F">
      <w:rPr>
        <w:rStyle w:val="tevilkastrani"/>
        <w:sz w:val="22"/>
        <w:szCs w:val="22"/>
      </w:rPr>
      <w:fldChar w:fldCharType="begin"/>
    </w:r>
    <w:r w:rsidRPr="0054116F">
      <w:rPr>
        <w:rStyle w:val="tevilkastrani"/>
        <w:sz w:val="22"/>
        <w:szCs w:val="22"/>
      </w:rPr>
      <w:instrText xml:space="preserve">PAGE  </w:instrText>
    </w:r>
    <w:r w:rsidRPr="0054116F">
      <w:rPr>
        <w:rStyle w:val="tevilkastrani"/>
        <w:sz w:val="22"/>
        <w:szCs w:val="22"/>
      </w:rPr>
      <w:fldChar w:fldCharType="separate"/>
    </w:r>
    <w:r w:rsidR="00124880">
      <w:rPr>
        <w:rStyle w:val="tevilkastrani"/>
        <w:noProof/>
        <w:sz w:val="22"/>
        <w:szCs w:val="22"/>
      </w:rPr>
      <w:t>5</w:t>
    </w:r>
    <w:r w:rsidRPr="0054116F">
      <w:rPr>
        <w:rStyle w:val="tevilkastrani"/>
        <w:sz w:val="22"/>
        <w:szCs w:val="22"/>
      </w:rPr>
      <w:fldChar w:fldCharType="end"/>
    </w:r>
  </w:p>
  <w:p w:rsidR="00C04E46" w:rsidRDefault="00C04E46" w:rsidP="00874F6C">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Default="00C04E46" w:rsidP="00543FBB">
    <w:pPr>
      <w:ind w:right="360"/>
      <w:jc w:val="center"/>
      <w:rPr>
        <w:sz w:val="16"/>
        <w:szCs w:val="16"/>
      </w:rPr>
    </w:pPr>
    <w:r w:rsidRPr="00C94B81">
      <w:rPr>
        <w:sz w:val="16"/>
        <w:szCs w:val="16"/>
      </w:rPr>
      <w:t xml:space="preserve">Operacijo delno financira Evropska unija iz Evropskega socialnega sklada ter Ministrstvo za šolstvo in šport. Operacija se izvaja v okviru Operativnega programa razvoja človeških virov v obdobju 2007-2013, </w:t>
    </w:r>
  </w:p>
  <w:p w:rsidR="00C04E46" w:rsidRPr="00C94B81" w:rsidRDefault="00C04E46" w:rsidP="00543FBB">
    <w:pPr>
      <w:ind w:right="360"/>
      <w:jc w:val="center"/>
      <w:rPr>
        <w:rFonts w:cs="Arial"/>
        <w:sz w:val="16"/>
        <w:szCs w:val="16"/>
      </w:rPr>
    </w:pPr>
    <w:r w:rsidRPr="00C94B81">
      <w:rPr>
        <w:sz w:val="16"/>
        <w:szCs w:val="16"/>
      </w:rPr>
      <w:t>razvojne prioritete: Razvoj človeških virov in vseživljenjsko učenje; prednostne usmeritve: Izboljšanje kakovosti in učinkovitosti sistemov izobraževanja in usposabljanja.</w:t>
    </w:r>
  </w:p>
  <w:p w:rsidR="00C04E46" w:rsidRDefault="00124880">
    <w:pPr>
      <w:pStyle w:val="Noga"/>
    </w:pPr>
    <w:r>
      <w:rPr>
        <w:noProof/>
        <w:lang w:val="sl-SI" w:eastAsia="sl-SI"/>
      </w:rPr>
      <mc:AlternateContent>
        <mc:Choice Requires="wps">
          <w:drawing>
            <wp:anchor distT="0" distB="0" distL="114300" distR="114300" simplePos="0" relativeHeight="251657728" behindDoc="1" locked="0" layoutInCell="1" allowOverlap="1">
              <wp:simplePos x="0" y="0"/>
              <wp:positionH relativeFrom="column">
                <wp:posOffset>-838200</wp:posOffset>
              </wp:positionH>
              <wp:positionV relativeFrom="paragraph">
                <wp:posOffset>264795</wp:posOffset>
              </wp:positionV>
              <wp:extent cx="7162800" cy="58039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E46" w:rsidRPr="0004735B" w:rsidRDefault="00C04E46" w:rsidP="00874F6C">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20.85pt;width:564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vV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BCz9vVegIAAP8E&#10;AAAOAAAAAAAAAAAAAAAAAC4CAABkcnMvZTJvRG9jLnhtbFBLAQItABQABgAIAAAAIQDdCG914AAA&#10;AAsBAAAPAAAAAAAAAAAAAAAAANQEAABkcnMvZG93bnJldi54bWxQSwUGAAAAAAQABADzAAAA4QUA&#10;AAAA&#10;" stroked="f">
              <v:textbox inset="0,0,0,0">
                <w:txbxContent>
                  <w:p w:rsidR="00C04E46" w:rsidRPr="0004735B" w:rsidRDefault="00C04E46" w:rsidP="00874F6C">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F4" w:rsidRDefault="00AE48F4">
      <w:r>
        <w:separator/>
      </w:r>
    </w:p>
  </w:footnote>
  <w:footnote w:type="continuationSeparator" w:id="0">
    <w:p w:rsidR="00AE48F4" w:rsidRDefault="00AE4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1B1D79" w:rsidRDefault="00C04E46">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16491E" w:rsidRDefault="00124880" w:rsidP="00C93385">
    <w:pPr>
      <w:spacing w:before="40"/>
      <w:ind w:right="-3"/>
      <w:jc w:val="center"/>
    </w:pPr>
    <w:r>
      <w:rPr>
        <w:noProof/>
      </w:rPr>
      <w:drawing>
        <wp:inline distT="0" distB="0" distL="0" distR="0">
          <wp:extent cx="3456305" cy="521335"/>
          <wp:effectExtent l="0" t="0" r="0" b="0"/>
          <wp:docPr id="1" name="Slika 1" descr="Novi logo MŠŠ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 logo MŠŠ_2011"/>
                  <pic:cNvPicPr>
                    <a:picLocks noChangeAspect="1" noChangeArrowheads="1"/>
                  </pic:cNvPicPr>
                </pic:nvPicPr>
                <pic:blipFill>
                  <a:blip r:embed="rId1">
                    <a:extLst>
                      <a:ext uri="{28A0092B-C50C-407E-A947-70E740481C1C}">
                        <a14:useLocalDpi xmlns:a14="http://schemas.microsoft.com/office/drawing/2010/main" val="0"/>
                      </a:ext>
                    </a:extLst>
                  </a:blip>
                  <a:srcRect r="23204" b="64021"/>
                  <a:stretch>
                    <a:fillRect/>
                  </a:stretch>
                </pic:blipFill>
                <pic:spPr bwMode="auto">
                  <a:xfrm>
                    <a:off x="0" y="0"/>
                    <a:ext cx="3456305" cy="521335"/>
                  </a:xfrm>
                  <a:prstGeom prst="rect">
                    <a:avLst/>
                  </a:prstGeom>
                  <a:noFill/>
                  <a:ln>
                    <a:noFill/>
                  </a:ln>
                </pic:spPr>
              </pic:pic>
            </a:graphicData>
          </a:graphic>
        </wp:inline>
      </w:drawing>
    </w:r>
    <w:r>
      <w:rPr>
        <w:noProof/>
      </w:rPr>
      <w:drawing>
        <wp:anchor distT="0" distB="0" distL="114300" distR="114300" simplePos="0" relativeHeight="251656704" behindDoc="0" locked="0" layoutInCell="1" allowOverlap="1">
          <wp:simplePos x="0" y="0"/>
          <wp:positionH relativeFrom="column">
            <wp:posOffset>7164705</wp:posOffset>
          </wp:positionH>
          <wp:positionV relativeFrom="paragraph">
            <wp:posOffset>-90170</wp:posOffset>
          </wp:positionV>
          <wp:extent cx="2494915" cy="719455"/>
          <wp:effectExtent l="0" t="0" r="0" b="0"/>
          <wp:wrapSquare wrapText="bothSides"/>
          <wp:docPr id="3" name="Slika 1"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ESS-SLO-C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491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column">
            <wp:posOffset>-31115</wp:posOffset>
          </wp:positionH>
          <wp:positionV relativeFrom="paragraph">
            <wp:posOffset>-175895</wp:posOffset>
          </wp:positionV>
          <wp:extent cx="570865" cy="762635"/>
          <wp:effectExtent l="0" t="0" r="0" b="0"/>
          <wp:wrapNone/>
          <wp:docPr id="4" name="Slika 4" descr="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maren%20cb"/>
                  <pic:cNvPicPr>
                    <a:picLocks noChangeAspect="1" noChangeArrowheads="1"/>
                  </pic:cNvPicPr>
                </pic:nvPicPr>
                <pic:blipFill>
                  <a:blip r:embed="rId3">
                    <a:lum bright="40000"/>
                    <a:extLst>
                      <a:ext uri="{28A0092B-C50C-407E-A947-70E740481C1C}">
                        <a14:useLocalDpi xmlns:a14="http://schemas.microsoft.com/office/drawing/2010/main" val="0"/>
                      </a:ext>
                    </a:extLst>
                  </a:blip>
                  <a:srcRect/>
                  <a:stretch>
                    <a:fillRect/>
                  </a:stretch>
                </pic:blipFill>
                <pic:spPr bwMode="auto">
                  <a:xfrm>
                    <a:off x="0" y="0"/>
                    <a:ext cx="570865" cy="762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BE1"/>
    <w:multiLevelType w:val="hybridMultilevel"/>
    <w:tmpl w:val="C9F41708"/>
    <w:lvl w:ilvl="0" w:tplc="A6CEBAA6">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8064C8D"/>
    <w:multiLevelType w:val="hybridMultilevel"/>
    <w:tmpl w:val="13AC2F28"/>
    <w:lvl w:ilvl="0" w:tplc="B942C41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51F4496"/>
    <w:multiLevelType w:val="hybridMultilevel"/>
    <w:tmpl w:val="F49EF942"/>
    <w:lvl w:ilvl="0" w:tplc="CC845AC2">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5991262"/>
    <w:multiLevelType w:val="hybridMultilevel"/>
    <w:tmpl w:val="6D2C9570"/>
    <w:lvl w:ilvl="0" w:tplc="0424000F">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nsid w:val="2C491D8D"/>
    <w:multiLevelType w:val="hybridMultilevel"/>
    <w:tmpl w:val="A1302BB8"/>
    <w:lvl w:ilvl="0" w:tplc="7F58DC66">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589" w:hanging="360"/>
      </w:pPr>
    </w:lvl>
    <w:lvl w:ilvl="2" w:tplc="0424001B" w:tentative="1">
      <w:start w:val="1"/>
      <w:numFmt w:val="lowerRoman"/>
      <w:lvlText w:val="%3."/>
      <w:lvlJc w:val="right"/>
      <w:pPr>
        <w:ind w:left="1309" w:hanging="180"/>
      </w:pPr>
    </w:lvl>
    <w:lvl w:ilvl="3" w:tplc="0424000F" w:tentative="1">
      <w:start w:val="1"/>
      <w:numFmt w:val="decimal"/>
      <w:lvlText w:val="%4."/>
      <w:lvlJc w:val="left"/>
      <w:pPr>
        <w:ind w:left="2029" w:hanging="360"/>
      </w:pPr>
    </w:lvl>
    <w:lvl w:ilvl="4" w:tplc="04240019" w:tentative="1">
      <w:start w:val="1"/>
      <w:numFmt w:val="lowerLetter"/>
      <w:lvlText w:val="%5."/>
      <w:lvlJc w:val="left"/>
      <w:pPr>
        <w:ind w:left="2749" w:hanging="360"/>
      </w:pPr>
    </w:lvl>
    <w:lvl w:ilvl="5" w:tplc="0424001B" w:tentative="1">
      <w:start w:val="1"/>
      <w:numFmt w:val="lowerRoman"/>
      <w:lvlText w:val="%6."/>
      <w:lvlJc w:val="right"/>
      <w:pPr>
        <w:ind w:left="3469" w:hanging="180"/>
      </w:pPr>
    </w:lvl>
    <w:lvl w:ilvl="6" w:tplc="0424000F" w:tentative="1">
      <w:start w:val="1"/>
      <w:numFmt w:val="decimal"/>
      <w:lvlText w:val="%7."/>
      <w:lvlJc w:val="left"/>
      <w:pPr>
        <w:ind w:left="4189" w:hanging="360"/>
      </w:pPr>
    </w:lvl>
    <w:lvl w:ilvl="7" w:tplc="04240019" w:tentative="1">
      <w:start w:val="1"/>
      <w:numFmt w:val="lowerLetter"/>
      <w:lvlText w:val="%8."/>
      <w:lvlJc w:val="left"/>
      <w:pPr>
        <w:ind w:left="4909" w:hanging="360"/>
      </w:pPr>
    </w:lvl>
    <w:lvl w:ilvl="8" w:tplc="0424001B" w:tentative="1">
      <w:start w:val="1"/>
      <w:numFmt w:val="lowerRoman"/>
      <w:lvlText w:val="%9."/>
      <w:lvlJc w:val="right"/>
      <w:pPr>
        <w:ind w:left="5629" w:hanging="180"/>
      </w:pPr>
    </w:lvl>
  </w:abstractNum>
  <w:abstractNum w:abstractNumId="5">
    <w:nsid w:val="3167013C"/>
    <w:multiLevelType w:val="hybridMultilevel"/>
    <w:tmpl w:val="244614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A813169"/>
    <w:multiLevelType w:val="hybridMultilevel"/>
    <w:tmpl w:val="6660E5DC"/>
    <w:lvl w:ilvl="0" w:tplc="D2DCC27C">
      <w:start w:val="1"/>
      <w:numFmt w:val="decimal"/>
      <w:lvlText w:val="%1."/>
      <w:lvlJc w:val="left"/>
      <w:pPr>
        <w:ind w:left="502" w:hanging="360"/>
      </w:pPr>
      <w:rPr>
        <w:rFonts w:hint="default"/>
        <w:b w:val="0"/>
        <w:i w:val="0"/>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206111B"/>
    <w:multiLevelType w:val="hybridMultilevel"/>
    <w:tmpl w:val="53A455EE"/>
    <w:lvl w:ilvl="0" w:tplc="1DFCCD24">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45FF0747"/>
    <w:multiLevelType w:val="hybridMultilevel"/>
    <w:tmpl w:val="C44E5D42"/>
    <w:lvl w:ilvl="0" w:tplc="9C32D59E">
      <w:start w:val="1"/>
      <w:numFmt w:val="decimal"/>
      <w:lvlText w:val="%1."/>
      <w:lvlJc w:val="left"/>
      <w:pPr>
        <w:ind w:left="360" w:hanging="360"/>
      </w:pPr>
      <w:rPr>
        <w:rFonts w:hint="default"/>
        <w:b w:val="0"/>
        <w:i w:val="0"/>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86B788B"/>
    <w:multiLevelType w:val="hybridMultilevel"/>
    <w:tmpl w:val="B12A47F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4B1F2C7C"/>
    <w:multiLevelType w:val="hybridMultilevel"/>
    <w:tmpl w:val="8F58C940"/>
    <w:lvl w:ilvl="0" w:tplc="EAF69014">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229" w:hanging="360"/>
      </w:pPr>
    </w:lvl>
    <w:lvl w:ilvl="2" w:tplc="0424001B" w:tentative="1">
      <w:start w:val="1"/>
      <w:numFmt w:val="lowerRoman"/>
      <w:lvlText w:val="%3."/>
      <w:lvlJc w:val="right"/>
      <w:pPr>
        <w:ind w:left="949" w:hanging="180"/>
      </w:pPr>
    </w:lvl>
    <w:lvl w:ilvl="3" w:tplc="0424000F" w:tentative="1">
      <w:start w:val="1"/>
      <w:numFmt w:val="decimal"/>
      <w:lvlText w:val="%4."/>
      <w:lvlJc w:val="left"/>
      <w:pPr>
        <w:ind w:left="1669" w:hanging="360"/>
      </w:pPr>
    </w:lvl>
    <w:lvl w:ilvl="4" w:tplc="04240019" w:tentative="1">
      <w:start w:val="1"/>
      <w:numFmt w:val="lowerLetter"/>
      <w:lvlText w:val="%5."/>
      <w:lvlJc w:val="left"/>
      <w:pPr>
        <w:ind w:left="2389" w:hanging="360"/>
      </w:pPr>
    </w:lvl>
    <w:lvl w:ilvl="5" w:tplc="0424001B" w:tentative="1">
      <w:start w:val="1"/>
      <w:numFmt w:val="lowerRoman"/>
      <w:lvlText w:val="%6."/>
      <w:lvlJc w:val="right"/>
      <w:pPr>
        <w:ind w:left="3109" w:hanging="180"/>
      </w:pPr>
    </w:lvl>
    <w:lvl w:ilvl="6" w:tplc="0424000F" w:tentative="1">
      <w:start w:val="1"/>
      <w:numFmt w:val="decimal"/>
      <w:lvlText w:val="%7."/>
      <w:lvlJc w:val="left"/>
      <w:pPr>
        <w:ind w:left="3829" w:hanging="360"/>
      </w:pPr>
    </w:lvl>
    <w:lvl w:ilvl="7" w:tplc="04240019" w:tentative="1">
      <w:start w:val="1"/>
      <w:numFmt w:val="lowerLetter"/>
      <w:lvlText w:val="%8."/>
      <w:lvlJc w:val="left"/>
      <w:pPr>
        <w:ind w:left="4549" w:hanging="360"/>
      </w:pPr>
    </w:lvl>
    <w:lvl w:ilvl="8" w:tplc="0424001B" w:tentative="1">
      <w:start w:val="1"/>
      <w:numFmt w:val="lowerRoman"/>
      <w:lvlText w:val="%9."/>
      <w:lvlJc w:val="right"/>
      <w:pPr>
        <w:ind w:left="5269" w:hanging="180"/>
      </w:pPr>
    </w:lvl>
  </w:abstractNum>
  <w:abstractNum w:abstractNumId="11">
    <w:nsid w:val="4BA52F03"/>
    <w:multiLevelType w:val="hybridMultilevel"/>
    <w:tmpl w:val="A90A5B4C"/>
    <w:lvl w:ilvl="0" w:tplc="3CE0BC0C">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4BB34515"/>
    <w:multiLevelType w:val="hybridMultilevel"/>
    <w:tmpl w:val="CF325B24"/>
    <w:lvl w:ilvl="0" w:tplc="8AB01E60">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nsid w:val="4C187AF7"/>
    <w:multiLevelType w:val="hybridMultilevel"/>
    <w:tmpl w:val="2D3CE1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0B61318"/>
    <w:multiLevelType w:val="hybridMultilevel"/>
    <w:tmpl w:val="8D3228E6"/>
    <w:lvl w:ilvl="0" w:tplc="7DC6AD0E">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515278FE"/>
    <w:multiLevelType w:val="hybridMultilevel"/>
    <w:tmpl w:val="0AB4DA66"/>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6">
    <w:nsid w:val="52C75CE0"/>
    <w:multiLevelType w:val="hybridMultilevel"/>
    <w:tmpl w:val="9EC44E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58016782"/>
    <w:multiLevelType w:val="multilevel"/>
    <w:tmpl w:val="6FD49CE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8">
    <w:nsid w:val="5A233F2D"/>
    <w:multiLevelType w:val="hybridMultilevel"/>
    <w:tmpl w:val="E578B69A"/>
    <w:lvl w:ilvl="0" w:tplc="8228C824">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A886BD1"/>
    <w:multiLevelType w:val="multilevel"/>
    <w:tmpl w:val="F14C9E4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617A4E87"/>
    <w:multiLevelType w:val="hybridMultilevel"/>
    <w:tmpl w:val="EE7EF600"/>
    <w:lvl w:ilvl="0" w:tplc="04240001">
      <w:start w:val="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50B2245"/>
    <w:multiLevelType w:val="hybridMultilevel"/>
    <w:tmpl w:val="DDA4703E"/>
    <w:lvl w:ilvl="0" w:tplc="3CE0BC0C">
      <w:start w:val="1"/>
      <w:numFmt w:val="decimal"/>
      <w:lvlText w:val="%1."/>
      <w:lvlJc w:val="left"/>
      <w:pPr>
        <w:ind w:left="360" w:hanging="360"/>
      </w:pPr>
      <w:rPr>
        <w:rFonts w:hint="default"/>
        <w:b w:val="0"/>
        <w:i w:val="0"/>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66EF1C5C"/>
    <w:multiLevelType w:val="hybridMultilevel"/>
    <w:tmpl w:val="60C83C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6AF90EDF"/>
    <w:multiLevelType w:val="hybridMultilevel"/>
    <w:tmpl w:val="53DA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6E1C78A3"/>
    <w:multiLevelType w:val="hybridMultilevel"/>
    <w:tmpl w:val="DE1EB0B0"/>
    <w:lvl w:ilvl="0" w:tplc="D128A2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nsid w:val="712273E3"/>
    <w:multiLevelType w:val="hybridMultilevel"/>
    <w:tmpl w:val="54FC9F22"/>
    <w:lvl w:ilvl="0" w:tplc="7F58DC66">
      <w:start w:val="1"/>
      <w:numFmt w:val="decimal"/>
      <w:lvlText w:val="%1."/>
      <w:lvlJc w:val="left"/>
      <w:pPr>
        <w:ind w:left="1211" w:hanging="36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770F421E"/>
    <w:multiLevelType w:val="hybridMultilevel"/>
    <w:tmpl w:val="6644B934"/>
    <w:lvl w:ilvl="0" w:tplc="099E3FE0">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0"/>
  </w:num>
  <w:num w:numId="2">
    <w:abstractNumId w:val="16"/>
  </w:num>
  <w:num w:numId="3">
    <w:abstractNumId w:val="0"/>
  </w:num>
  <w:num w:numId="4">
    <w:abstractNumId w:val="14"/>
  </w:num>
  <w:num w:numId="5">
    <w:abstractNumId w:val="23"/>
  </w:num>
  <w:num w:numId="6">
    <w:abstractNumId w:val="24"/>
  </w:num>
  <w:num w:numId="7">
    <w:abstractNumId w:val="17"/>
  </w:num>
  <w:num w:numId="8">
    <w:abstractNumId w:val="25"/>
  </w:num>
  <w:num w:numId="9">
    <w:abstractNumId w:val="4"/>
  </w:num>
  <w:num w:numId="10">
    <w:abstractNumId w:val="21"/>
  </w:num>
  <w:num w:numId="11">
    <w:abstractNumId w:val="9"/>
  </w:num>
  <w:num w:numId="12">
    <w:abstractNumId w:val="1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num>
  <w:num w:numId="20">
    <w:abstractNumId w:val="7"/>
  </w:num>
  <w:num w:numId="21">
    <w:abstractNumId w:val="1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
  </w:num>
  <w:num w:numId="25">
    <w:abstractNumId w:val="1"/>
  </w:num>
  <w:num w:numId="26">
    <w:abstractNumId w:val="13"/>
  </w:num>
  <w:num w:numId="27">
    <w:abstractNumId w:val="22"/>
  </w:num>
  <w:num w:numId="28">
    <w:abstractNumId w:val="8"/>
  </w:num>
  <w:num w:numId="29">
    <w:abstractNumId w:val="6"/>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9F"/>
    <w:rsid w:val="00000940"/>
    <w:rsid w:val="00005DC9"/>
    <w:rsid w:val="00006048"/>
    <w:rsid w:val="00011E50"/>
    <w:rsid w:val="000226AE"/>
    <w:rsid w:val="00037AAB"/>
    <w:rsid w:val="00054714"/>
    <w:rsid w:val="00061901"/>
    <w:rsid w:val="00080C01"/>
    <w:rsid w:val="00082813"/>
    <w:rsid w:val="00083514"/>
    <w:rsid w:val="00095AFB"/>
    <w:rsid w:val="0009614A"/>
    <w:rsid w:val="00096ABE"/>
    <w:rsid w:val="000A0F7D"/>
    <w:rsid w:val="000A2FED"/>
    <w:rsid w:val="000B2741"/>
    <w:rsid w:val="000C502D"/>
    <w:rsid w:val="000D4614"/>
    <w:rsid w:val="000D5B58"/>
    <w:rsid w:val="000E0184"/>
    <w:rsid w:val="000E67A4"/>
    <w:rsid w:val="000F3E97"/>
    <w:rsid w:val="000F45A1"/>
    <w:rsid w:val="000F4DEB"/>
    <w:rsid w:val="000F5DE7"/>
    <w:rsid w:val="000F604B"/>
    <w:rsid w:val="0010240A"/>
    <w:rsid w:val="00104B4D"/>
    <w:rsid w:val="0011098C"/>
    <w:rsid w:val="00115440"/>
    <w:rsid w:val="00115DA4"/>
    <w:rsid w:val="00124880"/>
    <w:rsid w:val="00137226"/>
    <w:rsid w:val="0014112D"/>
    <w:rsid w:val="0014152D"/>
    <w:rsid w:val="00141CEB"/>
    <w:rsid w:val="0014285A"/>
    <w:rsid w:val="00143B5B"/>
    <w:rsid w:val="001477EB"/>
    <w:rsid w:val="001512C5"/>
    <w:rsid w:val="001607FC"/>
    <w:rsid w:val="00162AC0"/>
    <w:rsid w:val="00166E99"/>
    <w:rsid w:val="00186D7F"/>
    <w:rsid w:val="00190FD8"/>
    <w:rsid w:val="00195525"/>
    <w:rsid w:val="001964C6"/>
    <w:rsid w:val="001A33BB"/>
    <w:rsid w:val="001A3520"/>
    <w:rsid w:val="001A7687"/>
    <w:rsid w:val="001B1571"/>
    <w:rsid w:val="001B557E"/>
    <w:rsid w:val="001C3F43"/>
    <w:rsid w:val="001D056A"/>
    <w:rsid w:val="001E0D6C"/>
    <w:rsid w:val="001E320A"/>
    <w:rsid w:val="001E643C"/>
    <w:rsid w:val="001F16DE"/>
    <w:rsid w:val="001F4DAA"/>
    <w:rsid w:val="001F684C"/>
    <w:rsid w:val="002002AE"/>
    <w:rsid w:val="00202565"/>
    <w:rsid w:val="00205174"/>
    <w:rsid w:val="002065D1"/>
    <w:rsid w:val="00212307"/>
    <w:rsid w:val="00216C6C"/>
    <w:rsid w:val="00221CA0"/>
    <w:rsid w:val="00227496"/>
    <w:rsid w:val="00236C31"/>
    <w:rsid w:val="00252152"/>
    <w:rsid w:val="00260B60"/>
    <w:rsid w:val="00266A00"/>
    <w:rsid w:val="002806FA"/>
    <w:rsid w:val="00282386"/>
    <w:rsid w:val="00284C5E"/>
    <w:rsid w:val="002A0D7B"/>
    <w:rsid w:val="002A26DF"/>
    <w:rsid w:val="002A721B"/>
    <w:rsid w:val="002C1C99"/>
    <w:rsid w:val="002D4884"/>
    <w:rsid w:val="002E019A"/>
    <w:rsid w:val="002E4DE7"/>
    <w:rsid w:val="002F528A"/>
    <w:rsid w:val="0030285E"/>
    <w:rsid w:val="00306571"/>
    <w:rsid w:val="00306D98"/>
    <w:rsid w:val="0031077F"/>
    <w:rsid w:val="00310E27"/>
    <w:rsid w:val="00314401"/>
    <w:rsid w:val="00316623"/>
    <w:rsid w:val="00316EBE"/>
    <w:rsid w:val="003226BE"/>
    <w:rsid w:val="00330B38"/>
    <w:rsid w:val="00340287"/>
    <w:rsid w:val="00342E2B"/>
    <w:rsid w:val="0034676C"/>
    <w:rsid w:val="003513D6"/>
    <w:rsid w:val="003573E5"/>
    <w:rsid w:val="003606FC"/>
    <w:rsid w:val="003623BB"/>
    <w:rsid w:val="00372922"/>
    <w:rsid w:val="003736B1"/>
    <w:rsid w:val="0037470D"/>
    <w:rsid w:val="00376E52"/>
    <w:rsid w:val="00385298"/>
    <w:rsid w:val="00386AB1"/>
    <w:rsid w:val="00387515"/>
    <w:rsid w:val="00387A01"/>
    <w:rsid w:val="00392330"/>
    <w:rsid w:val="003948A0"/>
    <w:rsid w:val="003B1344"/>
    <w:rsid w:val="003B34D6"/>
    <w:rsid w:val="003B5114"/>
    <w:rsid w:val="003B6B20"/>
    <w:rsid w:val="003C3F4A"/>
    <w:rsid w:val="003E4DE1"/>
    <w:rsid w:val="003E759E"/>
    <w:rsid w:val="003F148B"/>
    <w:rsid w:val="00412977"/>
    <w:rsid w:val="004149F8"/>
    <w:rsid w:val="00417155"/>
    <w:rsid w:val="004315BE"/>
    <w:rsid w:val="004349E9"/>
    <w:rsid w:val="00436DAF"/>
    <w:rsid w:val="00461695"/>
    <w:rsid w:val="00461839"/>
    <w:rsid w:val="00462EF5"/>
    <w:rsid w:val="004634F8"/>
    <w:rsid w:val="00474F5A"/>
    <w:rsid w:val="004761C1"/>
    <w:rsid w:val="00482B1A"/>
    <w:rsid w:val="00491D68"/>
    <w:rsid w:val="00494461"/>
    <w:rsid w:val="00495136"/>
    <w:rsid w:val="004A0D15"/>
    <w:rsid w:val="004A3FDC"/>
    <w:rsid w:val="004C2459"/>
    <w:rsid w:val="004C50DC"/>
    <w:rsid w:val="004C5DA3"/>
    <w:rsid w:val="004C68AB"/>
    <w:rsid w:val="004D4859"/>
    <w:rsid w:val="004D60E8"/>
    <w:rsid w:val="004E06A0"/>
    <w:rsid w:val="004E64B6"/>
    <w:rsid w:val="004F4231"/>
    <w:rsid w:val="004F6768"/>
    <w:rsid w:val="004F719F"/>
    <w:rsid w:val="005108DE"/>
    <w:rsid w:val="005267F6"/>
    <w:rsid w:val="00542DBD"/>
    <w:rsid w:val="00543FBB"/>
    <w:rsid w:val="00545C01"/>
    <w:rsid w:val="0055006F"/>
    <w:rsid w:val="00571A06"/>
    <w:rsid w:val="00574429"/>
    <w:rsid w:val="005771E8"/>
    <w:rsid w:val="00584788"/>
    <w:rsid w:val="00586B4E"/>
    <w:rsid w:val="005A6B9A"/>
    <w:rsid w:val="005B1FA6"/>
    <w:rsid w:val="005B336F"/>
    <w:rsid w:val="005C2195"/>
    <w:rsid w:val="005C4BC3"/>
    <w:rsid w:val="005C55E5"/>
    <w:rsid w:val="005D4737"/>
    <w:rsid w:val="005D71E4"/>
    <w:rsid w:val="005E168B"/>
    <w:rsid w:val="005E2F9F"/>
    <w:rsid w:val="005E5919"/>
    <w:rsid w:val="005F5347"/>
    <w:rsid w:val="005F5DFB"/>
    <w:rsid w:val="00602162"/>
    <w:rsid w:val="00603047"/>
    <w:rsid w:val="00612B69"/>
    <w:rsid w:val="006240BF"/>
    <w:rsid w:val="006266CC"/>
    <w:rsid w:val="00630DF9"/>
    <w:rsid w:val="006355AE"/>
    <w:rsid w:val="006406EE"/>
    <w:rsid w:val="006455BD"/>
    <w:rsid w:val="00650E11"/>
    <w:rsid w:val="00651DE7"/>
    <w:rsid w:val="00651EFA"/>
    <w:rsid w:val="00655235"/>
    <w:rsid w:val="006553B4"/>
    <w:rsid w:val="00657AF3"/>
    <w:rsid w:val="00660CD1"/>
    <w:rsid w:val="00672C0A"/>
    <w:rsid w:val="00673537"/>
    <w:rsid w:val="00674043"/>
    <w:rsid w:val="00674ABD"/>
    <w:rsid w:val="00674B4E"/>
    <w:rsid w:val="00677C68"/>
    <w:rsid w:val="00697963"/>
    <w:rsid w:val="006A4FB6"/>
    <w:rsid w:val="006B0A3F"/>
    <w:rsid w:val="006B5340"/>
    <w:rsid w:val="006B7CC4"/>
    <w:rsid w:val="006C0091"/>
    <w:rsid w:val="006C109F"/>
    <w:rsid w:val="006C44AD"/>
    <w:rsid w:val="006C453D"/>
    <w:rsid w:val="006D553A"/>
    <w:rsid w:val="006D795A"/>
    <w:rsid w:val="006E0692"/>
    <w:rsid w:val="006E0E5E"/>
    <w:rsid w:val="006E3380"/>
    <w:rsid w:val="006E6881"/>
    <w:rsid w:val="006F199D"/>
    <w:rsid w:val="006F2D4A"/>
    <w:rsid w:val="006F4C4F"/>
    <w:rsid w:val="00715DE3"/>
    <w:rsid w:val="00730884"/>
    <w:rsid w:val="00735B0D"/>
    <w:rsid w:val="00750280"/>
    <w:rsid w:val="00751657"/>
    <w:rsid w:val="00754262"/>
    <w:rsid w:val="00761D34"/>
    <w:rsid w:val="00770F23"/>
    <w:rsid w:val="00772E91"/>
    <w:rsid w:val="00787619"/>
    <w:rsid w:val="00791D6F"/>
    <w:rsid w:val="00792797"/>
    <w:rsid w:val="00797F6E"/>
    <w:rsid w:val="007A00B4"/>
    <w:rsid w:val="007A36BA"/>
    <w:rsid w:val="007A7EC5"/>
    <w:rsid w:val="007B579B"/>
    <w:rsid w:val="007B5AD5"/>
    <w:rsid w:val="007B7906"/>
    <w:rsid w:val="007C3A02"/>
    <w:rsid w:val="007D15AC"/>
    <w:rsid w:val="007D5E3F"/>
    <w:rsid w:val="007E420E"/>
    <w:rsid w:val="007E74B7"/>
    <w:rsid w:val="007F2B56"/>
    <w:rsid w:val="007F2E7E"/>
    <w:rsid w:val="007F47EE"/>
    <w:rsid w:val="007F790E"/>
    <w:rsid w:val="008003A3"/>
    <w:rsid w:val="00810318"/>
    <w:rsid w:val="008154DD"/>
    <w:rsid w:val="00816F5E"/>
    <w:rsid w:val="008204B2"/>
    <w:rsid w:val="008208CF"/>
    <w:rsid w:val="00825F7E"/>
    <w:rsid w:val="008407C7"/>
    <w:rsid w:val="00841463"/>
    <w:rsid w:val="00853962"/>
    <w:rsid w:val="00874F6C"/>
    <w:rsid w:val="0088724C"/>
    <w:rsid w:val="00890A5C"/>
    <w:rsid w:val="008928A3"/>
    <w:rsid w:val="00894F4D"/>
    <w:rsid w:val="00897CE6"/>
    <w:rsid w:val="008A71EF"/>
    <w:rsid w:val="008A7694"/>
    <w:rsid w:val="008B16CE"/>
    <w:rsid w:val="008C585B"/>
    <w:rsid w:val="008D0DC7"/>
    <w:rsid w:val="008D4E34"/>
    <w:rsid w:val="008E3DBB"/>
    <w:rsid w:val="008E3E59"/>
    <w:rsid w:val="008F2E03"/>
    <w:rsid w:val="009076F8"/>
    <w:rsid w:val="00910F2B"/>
    <w:rsid w:val="00927361"/>
    <w:rsid w:val="00930F4E"/>
    <w:rsid w:val="00935424"/>
    <w:rsid w:val="0093769D"/>
    <w:rsid w:val="009376FB"/>
    <w:rsid w:val="00937FA9"/>
    <w:rsid w:val="00941826"/>
    <w:rsid w:val="009435E1"/>
    <w:rsid w:val="0094566E"/>
    <w:rsid w:val="009528AF"/>
    <w:rsid w:val="009556A6"/>
    <w:rsid w:val="0097600A"/>
    <w:rsid w:val="00983B58"/>
    <w:rsid w:val="00994E25"/>
    <w:rsid w:val="0099527B"/>
    <w:rsid w:val="00997C7B"/>
    <w:rsid w:val="009A0C40"/>
    <w:rsid w:val="009A4712"/>
    <w:rsid w:val="009A7B82"/>
    <w:rsid w:val="009A7D9C"/>
    <w:rsid w:val="009B527B"/>
    <w:rsid w:val="009B6115"/>
    <w:rsid w:val="009B63BC"/>
    <w:rsid w:val="009C4321"/>
    <w:rsid w:val="009D29E3"/>
    <w:rsid w:val="009D37E3"/>
    <w:rsid w:val="009F4D12"/>
    <w:rsid w:val="00A065AE"/>
    <w:rsid w:val="00A075F6"/>
    <w:rsid w:val="00A2042F"/>
    <w:rsid w:val="00A235E0"/>
    <w:rsid w:val="00A50100"/>
    <w:rsid w:val="00A53D28"/>
    <w:rsid w:val="00A55BA8"/>
    <w:rsid w:val="00A55FFA"/>
    <w:rsid w:val="00A56197"/>
    <w:rsid w:val="00A603BD"/>
    <w:rsid w:val="00A62194"/>
    <w:rsid w:val="00A816BC"/>
    <w:rsid w:val="00A818C7"/>
    <w:rsid w:val="00A832FA"/>
    <w:rsid w:val="00A91342"/>
    <w:rsid w:val="00A9651D"/>
    <w:rsid w:val="00A9693D"/>
    <w:rsid w:val="00A97380"/>
    <w:rsid w:val="00AA178B"/>
    <w:rsid w:val="00AB03C3"/>
    <w:rsid w:val="00AB12D2"/>
    <w:rsid w:val="00AB3F26"/>
    <w:rsid w:val="00AC740B"/>
    <w:rsid w:val="00AD0217"/>
    <w:rsid w:val="00AD5DAF"/>
    <w:rsid w:val="00AD69AB"/>
    <w:rsid w:val="00AD74DB"/>
    <w:rsid w:val="00AE3CBF"/>
    <w:rsid w:val="00AE48F4"/>
    <w:rsid w:val="00AF19BD"/>
    <w:rsid w:val="00AF1A58"/>
    <w:rsid w:val="00B0348F"/>
    <w:rsid w:val="00B037FE"/>
    <w:rsid w:val="00B17C9C"/>
    <w:rsid w:val="00B30A22"/>
    <w:rsid w:val="00B425B9"/>
    <w:rsid w:val="00B44BE1"/>
    <w:rsid w:val="00B47745"/>
    <w:rsid w:val="00B552A2"/>
    <w:rsid w:val="00B61F85"/>
    <w:rsid w:val="00B62A9C"/>
    <w:rsid w:val="00B63A04"/>
    <w:rsid w:val="00B6474B"/>
    <w:rsid w:val="00B65283"/>
    <w:rsid w:val="00B729B3"/>
    <w:rsid w:val="00B90912"/>
    <w:rsid w:val="00B9612B"/>
    <w:rsid w:val="00BA4A17"/>
    <w:rsid w:val="00BA60D1"/>
    <w:rsid w:val="00BB0BC8"/>
    <w:rsid w:val="00BC79C9"/>
    <w:rsid w:val="00BD2853"/>
    <w:rsid w:val="00BD3EA9"/>
    <w:rsid w:val="00BE2052"/>
    <w:rsid w:val="00BE2BE0"/>
    <w:rsid w:val="00BF1DCA"/>
    <w:rsid w:val="00BF5EDD"/>
    <w:rsid w:val="00BF7A66"/>
    <w:rsid w:val="00C00685"/>
    <w:rsid w:val="00C04A14"/>
    <w:rsid w:val="00C04E46"/>
    <w:rsid w:val="00C0741B"/>
    <w:rsid w:val="00C12911"/>
    <w:rsid w:val="00C30CC7"/>
    <w:rsid w:val="00C30FFC"/>
    <w:rsid w:val="00C45817"/>
    <w:rsid w:val="00C50B95"/>
    <w:rsid w:val="00C528E2"/>
    <w:rsid w:val="00C57DB8"/>
    <w:rsid w:val="00C6122E"/>
    <w:rsid w:val="00C618D5"/>
    <w:rsid w:val="00C93385"/>
    <w:rsid w:val="00C95564"/>
    <w:rsid w:val="00C96523"/>
    <w:rsid w:val="00CE142F"/>
    <w:rsid w:val="00CE21CA"/>
    <w:rsid w:val="00CE29F9"/>
    <w:rsid w:val="00CE4A6D"/>
    <w:rsid w:val="00CE5A9C"/>
    <w:rsid w:val="00D00612"/>
    <w:rsid w:val="00D050F7"/>
    <w:rsid w:val="00D07988"/>
    <w:rsid w:val="00D13668"/>
    <w:rsid w:val="00D1408C"/>
    <w:rsid w:val="00D15AA6"/>
    <w:rsid w:val="00D21365"/>
    <w:rsid w:val="00D249FD"/>
    <w:rsid w:val="00D25C45"/>
    <w:rsid w:val="00D25CBE"/>
    <w:rsid w:val="00D33F44"/>
    <w:rsid w:val="00D36734"/>
    <w:rsid w:val="00D46D4A"/>
    <w:rsid w:val="00D53002"/>
    <w:rsid w:val="00D6265F"/>
    <w:rsid w:val="00D66871"/>
    <w:rsid w:val="00D71A07"/>
    <w:rsid w:val="00D72230"/>
    <w:rsid w:val="00D72F9F"/>
    <w:rsid w:val="00D86D25"/>
    <w:rsid w:val="00D90195"/>
    <w:rsid w:val="00D9182C"/>
    <w:rsid w:val="00D94013"/>
    <w:rsid w:val="00DA0D25"/>
    <w:rsid w:val="00DB5442"/>
    <w:rsid w:val="00DC044C"/>
    <w:rsid w:val="00DC1B29"/>
    <w:rsid w:val="00DC1CB9"/>
    <w:rsid w:val="00DC3A31"/>
    <w:rsid w:val="00DC3CFA"/>
    <w:rsid w:val="00DC56CC"/>
    <w:rsid w:val="00DD14C1"/>
    <w:rsid w:val="00DE3948"/>
    <w:rsid w:val="00DE4685"/>
    <w:rsid w:val="00DE626D"/>
    <w:rsid w:val="00DF1843"/>
    <w:rsid w:val="00DF1B5E"/>
    <w:rsid w:val="00DF33DB"/>
    <w:rsid w:val="00DF3B70"/>
    <w:rsid w:val="00DF4280"/>
    <w:rsid w:val="00E01693"/>
    <w:rsid w:val="00E018B7"/>
    <w:rsid w:val="00E071EC"/>
    <w:rsid w:val="00E10CFC"/>
    <w:rsid w:val="00E20F6B"/>
    <w:rsid w:val="00E21736"/>
    <w:rsid w:val="00E2469E"/>
    <w:rsid w:val="00E325AB"/>
    <w:rsid w:val="00E3296D"/>
    <w:rsid w:val="00E409E2"/>
    <w:rsid w:val="00E41B2B"/>
    <w:rsid w:val="00E45B55"/>
    <w:rsid w:val="00E56F92"/>
    <w:rsid w:val="00E70414"/>
    <w:rsid w:val="00E710C6"/>
    <w:rsid w:val="00E73375"/>
    <w:rsid w:val="00E802DE"/>
    <w:rsid w:val="00E856E1"/>
    <w:rsid w:val="00E9147F"/>
    <w:rsid w:val="00E97E59"/>
    <w:rsid w:val="00EA1CB4"/>
    <w:rsid w:val="00EB0797"/>
    <w:rsid w:val="00EB1A75"/>
    <w:rsid w:val="00EC2D4E"/>
    <w:rsid w:val="00EC5552"/>
    <w:rsid w:val="00ED110A"/>
    <w:rsid w:val="00EE0DCF"/>
    <w:rsid w:val="00EE1938"/>
    <w:rsid w:val="00EE2494"/>
    <w:rsid w:val="00EE7327"/>
    <w:rsid w:val="00EF0D93"/>
    <w:rsid w:val="00EF2B2C"/>
    <w:rsid w:val="00EF5055"/>
    <w:rsid w:val="00EF790E"/>
    <w:rsid w:val="00F01607"/>
    <w:rsid w:val="00F0187E"/>
    <w:rsid w:val="00F01CEA"/>
    <w:rsid w:val="00F04DC4"/>
    <w:rsid w:val="00F13DED"/>
    <w:rsid w:val="00F177F8"/>
    <w:rsid w:val="00F213B0"/>
    <w:rsid w:val="00F247B0"/>
    <w:rsid w:val="00F2798F"/>
    <w:rsid w:val="00F41B8C"/>
    <w:rsid w:val="00F4483F"/>
    <w:rsid w:val="00F46CDC"/>
    <w:rsid w:val="00F50B07"/>
    <w:rsid w:val="00F67B3C"/>
    <w:rsid w:val="00F7333F"/>
    <w:rsid w:val="00F75591"/>
    <w:rsid w:val="00F80167"/>
    <w:rsid w:val="00F834F2"/>
    <w:rsid w:val="00F84802"/>
    <w:rsid w:val="00F877B7"/>
    <w:rsid w:val="00F918BE"/>
    <w:rsid w:val="00F91B30"/>
    <w:rsid w:val="00F96AB6"/>
    <w:rsid w:val="00F97B23"/>
    <w:rsid w:val="00FA3C7B"/>
    <w:rsid w:val="00FA5622"/>
    <w:rsid w:val="00FB2CD9"/>
    <w:rsid w:val="00FD22C6"/>
    <w:rsid w:val="00FD7D81"/>
    <w:rsid w:val="00FE1310"/>
    <w:rsid w:val="00FE279A"/>
    <w:rsid w:val="00FE44E7"/>
    <w:rsid w:val="00FE5713"/>
    <w:rsid w:val="00FE7A9B"/>
    <w:rsid w:val="00FF202E"/>
    <w:rsid w:val="00FF73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lang w:val="x-none" w:eastAsia="x-none"/>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rPr>
      <w:lang w:val="x-none" w:eastAsia="x-none"/>
    </w:r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rPr>
      <w:lang w:val="x-none" w:eastAsia="x-none"/>
    </w:r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val="x-none"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lang w:val="x-none" w:eastAsia="x-none"/>
    </w:rPr>
  </w:style>
  <w:style w:type="character" w:customStyle="1" w:styleId="TelobesedilaZnak">
    <w:name w:val="Telo besedila Znak"/>
    <w:link w:val="Telobesedila"/>
    <w:rsid w:val="00D72F9F"/>
    <w:rPr>
      <w:sz w:val="22"/>
    </w:rPr>
  </w:style>
  <w:style w:type="table" w:styleId="Tabela-mrea">
    <w:name w:val="Tabela - mreža"/>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val="x-none"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sz w:val="16"/>
      <w:szCs w:val="16"/>
      <w:lang w:val="x-none" w:eastAsia="x-none"/>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lang w:val="x-none" w:eastAsia="x-none"/>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rPr>
      <w:lang w:val="x-none" w:eastAsia="x-none"/>
    </w:r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rPr>
      <w:lang w:val="x-none" w:eastAsia="x-none"/>
    </w:r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val="x-none"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lang w:val="x-none" w:eastAsia="x-none"/>
    </w:rPr>
  </w:style>
  <w:style w:type="character" w:customStyle="1" w:styleId="TelobesedilaZnak">
    <w:name w:val="Telo besedila Znak"/>
    <w:link w:val="Telobesedila"/>
    <w:rsid w:val="00D72F9F"/>
    <w:rPr>
      <w:sz w:val="22"/>
    </w:rPr>
  </w:style>
  <w:style w:type="table" w:styleId="Tabela-mrea">
    <w:name w:val="Tabela - mreža"/>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val="x-none"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sz w:val="16"/>
      <w:szCs w:val="16"/>
      <w:lang w:val="x-none" w:eastAsia="x-none"/>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5047">
      <w:bodyDiv w:val="1"/>
      <w:marLeft w:val="0"/>
      <w:marRight w:val="0"/>
      <w:marTop w:val="0"/>
      <w:marBottom w:val="0"/>
      <w:divBdr>
        <w:top w:val="none" w:sz="0" w:space="0" w:color="auto"/>
        <w:left w:val="none" w:sz="0" w:space="0" w:color="auto"/>
        <w:bottom w:val="none" w:sz="0" w:space="0" w:color="auto"/>
        <w:right w:val="none" w:sz="0" w:space="0" w:color="auto"/>
      </w:divBdr>
      <w:divsChild>
        <w:div w:id="1402096005">
          <w:marLeft w:val="0"/>
          <w:marRight w:val="0"/>
          <w:marTop w:val="0"/>
          <w:marBottom w:val="0"/>
          <w:divBdr>
            <w:top w:val="none" w:sz="0" w:space="0" w:color="auto"/>
            <w:left w:val="none" w:sz="0" w:space="0" w:color="auto"/>
            <w:bottom w:val="none" w:sz="0" w:space="0" w:color="auto"/>
            <w:right w:val="none" w:sz="0" w:space="0" w:color="auto"/>
          </w:divBdr>
        </w:div>
      </w:divsChild>
    </w:div>
    <w:div w:id="437719818">
      <w:bodyDiv w:val="1"/>
      <w:marLeft w:val="0"/>
      <w:marRight w:val="0"/>
      <w:marTop w:val="0"/>
      <w:marBottom w:val="0"/>
      <w:divBdr>
        <w:top w:val="none" w:sz="0" w:space="0" w:color="auto"/>
        <w:left w:val="none" w:sz="0" w:space="0" w:color="auto"/>
        <w:bottom w:val="none" w:sz="0" w:space="0" w:color="auto"/>
        <w:right w:val="none" w:sz="0" w:space="0" w:color="auto"/>
      </w:divBdr>
    </w:div>
    <w:div w:id="545221222">
      <w:bodyDiv w:val="1"/>
      <w:marLeft w:val="0"/>
      <w:marRight w:val="0"/>
      <w:marTop w:val="0"/>
      <w:marBottom w:val="0"/>
      <w:divBdr>
        <w:top w:val="none" w:sz="0" w:space="0" w:color="auto"/>
        <w:left w:val="none" w:sz="0" w:space="0" w:color="auto"/>
        <w:bottom w:val="none" w:sz="0" w:space="0" w:color="auto"/>
        <w:right w:val="none" w:sz="0" w:space="0" w:color="auto"/>
      </w:divBdr>
    </w:div>
    <w:div w:id="564029884">
      <w:bodyDiv w:val="1"/>
      <w:marLeft w:val="0"/>
      <w:marRight w:val="0"/>
      <w:marTop w:val="0"/>
      <w:marBottom w:val="0"/>
      <w:divBdr>
        <w:top w:val="none" w:sz="0" w:space="0" w:color="auto"/>
        <w:left w:val="none" w:sz="0" w:space="0" w:color="auto"/>
        <w:bottom w:val="none" w:sz="0" w:space="0" w:color="auto"/>
        <w:right w:val="none" w:sz="0" w:space="0" w:color="auto"/>
      </w:divBdr>
    </w:div>
    <w:div w:id="603922086">
      <w:bodyDiv w:val="1"/>
      <w:marLeft w:val="0"/>
      <w:marRight w:val="0"/>
      <w:marTop w:val="0"/>
      <w:marBottom w:val="0"/>
      <w:divBdr>
        <w:top w:val="none" w:sz="0" w:space="0" w:color="auto"/>
        <w:left w:val="none" w:sz="0" w:space="0" w:color="auto"/>
        <w:bottom w:val="none" w:sz="0" w:space="0" w:color="auto"/>
        <w:right w:val="none" w:sz="0" w:space="0" w:color="auto"/>
      </w:divBdr>
    </w:div>
    <w:div w:id="606154469">
      <w:bodyDiv w:val="1"/>
      <w:marLeft w:val="0"/>
      <w:marRight w:val="0"/>
      <w:marTop w:val="0"/>
      <w:marBottom w:val="0"/>
      <w:divBdr>
        <w:top w:val="none" w:sz="0" w:space="0" w:color="auto"/>
        <w:left w:val="none" w:sz="0" w:space="0" w:color="auto"/>
        <w:bottom w:val="none" w:sz="0" w:space="0" w:color="auto"/>
        <w:right w:val="none" w:sz="0" w:space="0" w:color="auto"/>
      </w:divBdr>
    </w:div>
    <w:div w:id="668678283">
      <w:bodyDiv w:val="1"/>
      <w:marLeft w:val="0"/>
      <w:marRight w:val="0"/>
      <w:marTop w:val="0"/>
      <w:marBottom w:val="0"/>
      <w:divBdr>
        <w:top w:val="none" w:sz="0" w:space="0" w:color="auto"/>
        <w:left w:val="none" w:sz="0" w:space="0" w:color="auto"/>
        <w:bottom w:val="none" w:sz="0" w:space="0" w:color="auto"/>
        <w:right w:val="none" w:sz="0" w:space="0" w:color="auto"/>
      </w:divBdr>
    </w:div>
    <w:div w:id="718747584">
      <w:bodyDiv w:val="1"/>
      <w:marLeft w:val="0"/>
      <w:marRight w:val="0"/>
      <w:marTop w:val="0"/>
      <w:marBottom w:val="0"/>
      <w:divBdr>
        <w:top w:val="none" w:sz="0" w:space="0" w:color="auto"/>
        <w:left w:val="none" w:sz="0" w:space="0" w:color="auto"/>
        <w:bottom w:val="none" w:sz="0" w:space="0" w:color="auto"/>
        <w:right w:val="none" w:sz="0" w:space="0" w:color="auto"/>
      </w:divBdr>
      <w:divsChild>
        <w:div w:id="80488739">
          <w:marLeft w:val="0"/>
          <w:marRight w:val="0"/>
          <w:marTop w:val="0"/>
          <w:marBottom w:val="0"/>
          <w:divBdr>
            <w:top w:val="none" w:sz="0" w:space="0" w:color="auto"/>
            <w:left w:val="none" w:sz="0" w:space="0" w:color="auto"/>
            <w:bottom w:val="none" w:sz="0" w:space="0" w:color="auto"/>
            <w:right w:val="none" w:sz="0" w:space="0" w:color="auto"/>
          </w:divBdr>
          <w:divsChild>
            <w:div w:id="168956959">
              <w:marLeft w:val="0"/>
              <w:marRight w:val="0"/>
              <w:marTop w:val="0"/>
              <w:marBottom w:val="0"/>
              <w:divBdr>
                <w:top w:val="none" w:sz="0" w:space="0" w:color="auto"/>
                <w:left w:val="none" w:sz="0" w:space="0" w:color="auto"/>
                <w:bottom w:val="none" w:sz="0" w:space="0" w:color="auto"/>
                <w:right w:val="none" w:sz="0" w:space="0" w:color="auto"/>
              </w:divBdr>
              <w:divsChild>
                <w:div w:id="2092114496">
                  <w:marLeft w:val="0"/>
                  <w:marRight w:val="0"/>
                  <w:marTop w:val="0"/>
                  <w:marBottom w:val="0"/>
                  <w:divBdr>
                    <w:top w:val="none" w:sz="0" w:space="0" w:color="auto"/>
                    <w:left w:val="none" w:sz="0" w:space="0" w:color="auto"/>
                    <w:bottom w:val="none" w:sz="0" w:space="0" w:color="auto"/>
                    <w:right w:val="none" w:sz="0" w:space="0" w:color="auto"/>
                  </w:divBdr>
                  <w:divsChild>
                    <w:div w:id="91171634">
                      <w:marLeft w:val="0"/>
                      <w:marRight w:val="0"/>
                      <w:marTop w:val="0"/>
                      <w:marBottom w:val="141"/>
                      <w:divBdr>
                        <w:top w:val="none" w:sz="0" w:space="0" w:color="auto"/>
                        <w:left w:val="none" w:sz="0" w:space="0" w:color="auto"/>
                        <w:bottom w:val="none" w:sz="0" w:space="0" w:color="auto"/>
                        <w:right w:val="none" w:sz="0" w:space="0" w:color="auto"/>
                      </w:divBdr>
                    </w:div>
                    <w:div w:id="465509698">
                      <w:marLeft w:val="0"/>
                      <w:marRight w:val="0"/>
                      <w:marTop w:val="0"/>
                      <w:marBottom w:val="0"/>
                      <w:divBdr>
                        <w:top w:val="none" w:sz="0" w:space="0" w:color="auto"/>
                        <w:left w:val="none" w:sz="0" w:space="0" w:color="auto"/>
                        <w:bottom w:val="none" w:sz="0" w:space="0" w:color="auto"/>
                        <w:right w:val="none" w:sz="0" w:space="0" w:color="auto"/>
                      </w:divBdr>
                      <w:divsChild>
                        <w:div w:id="1825122494">
                          <w:marLeft w:val="0"/>
                          <w:marRight w:val="0"/>
                          <w:marTop w:val="0"/>
                          <w:marBottom w:val="0"/>
                          <w:divBdr>
                            <w:top w:val="none" w:sz="0" w:space="0" w:color="auto"/>
                            <w:left w:val="none" w:sz="0" w:space="0" w:color="auto"/>
                            <w:bottom w:val="none" w:sz="0" w:space="0" w:color="auto"/>
                            <w:right w:val="none" w:sz="0" w:space="0" w:color="auto"/>
                          </w:divBdr>
                        </w:div>
                      </w:divsChild>
                    </w:div>
                    <w:div w:id="1665236813">
                      <w:marLeft w:val="0"/>
                      <w:marRight w:val="0"/>
                      <w:marTop w:val="0"/>
                      <w:marBottom w:val="0"/>
                      <w:divBdr>
                        <w:top w:val="none" w:sz="0" w:space="0" w:color="auto"/>
                        <w:left w:val="none" w:sz="0" w:space="0" w:color="auto"/>
                        <w:bottom w:val="none" w:sz="0" w:space="0" w:color="auto"/>
                        <w:right w:val="none" w:sz="0" w:space="0" w:color="auto"/>
                      </w:divBdr>
                      <w:divsChild>
                        <w:div w:id="9239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449983">
      <w:bodyDiv w:val="1"/>
      <w:marLeft w:val="0"/>
      <w:marRight w:val="0"/>
      <w:marTop w:val="0"/>
      <w:marBottom w:val="0"/>
      <w:divBdr>
        <w:top w:val="none" w:sz="0" w:space="0" w:color="auto"/>
        <w:left w:val="none" w:sz="0" w:space="0" w:color="auto"/>
        <w:bottom w:val="none" w:sz="0" w:space="0" w:color="auto"/>
        <w:right w:val="none" w:sz="0" w:space="0" w:color="auto"/>
      </w:divBdr>
    </w:div>
    <w:div w:id="1160271146">
      <w:bodyDiv w:val="1"/>
      <w:marLeft w:val="0"/>
      <w:marRight w:val="0"/>
      <w:marTop w:val="0"/>
      <w:marBottom w:val="0"/>
      <w:divBdr>
        <w:top w:val="none" w:sz="0" w:space="0" w:color="auto"/>
        <w:left w:val="none" w:sz="0" w:space="0" w:color="auto"/>
        <w:bottom w:val="none" w:sz="0" w:space="0" w:color="auto"/>
        <w:right w:val="none" w:sz="0" w:space="0" w:color="auto"/>
      </w:divBdr>
    </w:div>
    <w:div w:id="1388914966">
      <w:bodyDiv w:val="1"/>
      <w:marLeft w:val="0"/>
      <w:marRight w:val="0"/>
      <w:marTop w:val="0"/>
      <w:marBottom w:val="0"/>
      <w:divBdr>
        <w:top w:val="none" w:sz="0" w:space="0" w:color="auto"/>
        <w:left w:val="none" w:sz="0" w:space="0" w:color="auto"/>
        <w:bottom w:val="none" w:sz="0" w:space="0" w:color="auto"/>
        <w:right w:val="none" w:sz="0" w:space="0" w:color="auto"/>
      </w:divBdr>
    </w:div>
    <w:div w:id="1541626358">
      <w:bodyDiv w:val="1"/>
      <w:marLeft w:val="0"/>
      <w:marRight w:val="0"/>
      <w:marTop w:val="0"/>
      <w:marBottom w:val="0"/>
      <w:divBdr>
        <w:top w:val="none" w:sz="0" w:space="0" w:color="auto"/>
        <w:left w:val="none" w:sz="0" w:space="0" w:color="auto"/>
        <w:bottom w:val="none" w:sz="0" w:space="0" w:color="auto"/>
        <w:right w:val="none" w:sz="0" w:space="0" w:color="auto"/>
      </w:divBdr>
    </w:div>
    <w:div w:id="1682931138">
      <w:bodyDiv w:val="1"/>
      <w:marLeft w:val="0"/>
      <w:marRight w:val="0"/>
      <w:marTop w:val="0"/>
      <w:marBottom w:val="0"/>
      <w:divBdr>
        <w:top w:val="none" w:sz="0" w:space="0" w:color="auto"/>
        <w:left w:val="none" w:sz="0" w:space="0" w:color="auto"/>
        <w:bottom w:val="none" w:sz="0" w:space="0" w:color="auto"/>
        <w:right w:val="none" w:sz="0" w:space="0" w:color="auto"/>
      </w:divBdr>
      <w:divsChild>
        <w:div w:id="1687445610">
          <w:marLeft w:val="0"/>
          <w:marRight w:val="0"/>
          <w:marTop w:val="0"/>
          <w:marBottom w:val="0"/>
          <w:divBdr>
            <w:top w:val="none" w:sz="0" w:space="0" w:color="auto"/>
            <w:left w:val="none" w:sz="0" w:space="0" w:color="auto"/>
            <w:bottom w:val="none" w:sz="0" w:space="0" w:color="auto"/>
            <w:right w:val="none" w:sz="0" w:space="0" w:color="auto"/>
          </w:divBdr>
        </w:div>
      </w:divsChild>
    </w:div>
    <w:div w:id="1764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7913</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Nik Pirnovar</cp:lastModifiedBy>
  <cp:revision>2</cp:revision>
  <cp:lastPrinted>2012-08-29T08:09:00Z</cp:lastPrinted>
  <dcterms:created xsi:type="dcterms:W3CDTF">2012-08-29T08:09:00Z</dcterms:created>
  <dcterms:modified xsi:type="dcterms:W3CDTF">2012-08-29T08:09:00Z</dcterms:modified>
</cp:coreProperties>
</file>