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0DCE" w:rsidRPr="00110317" w:rsidRDefault="00BC1BA6" w:rsidP="00A52BBD">
      <w:pPr>
        <w:pStyle w:val="Naslov1"/>
      </w:pPr>
      <w:r>
        <w:rPr>
          <w:noProof/>
          <w:lang w:eastAsia="sl-SI"/>
        </w:rPr>
        <w:pict>
          <v:group id="_x0000_s1026" style="position:absolute;margin-left:-.1pt;margin-top:-.15pt;width:595.1pt;height:699.85pt;z-index:251658240;mso-position-horizontal-relative:page;mso-position-vertical-relative:margin" coordorigin=",1440" coordsize="12239,12960" o:allowincell="f">
            <v:group id="_x0000_s1027" style="position:absolute;top:9661;width:12239;height:4739;mso-position-horizontal:center;mso-position-horizontal-relative:margin;mso-position-vertical:bottom;mso-position-vertical-relative:margin" coordorigin="-6,3399" coordsize="12197,4253">
              <v:group id="_x0000_s1028" style="position:absolute;left:-6;top:3717;width:12189;height:3550" coordorigin="18,7468" coordsize="12189,3550">
                <v:shape id="_x0000_s1029" style="position:absolute;left:18;top:7837;width:7132;height:2863" coordsize="7132,2863" path="m,l17,2863,7132,2578r,-2378l,xe" fillcolor="#a7bfde" stroked="f">
                  <v:fill opacity=".5"/>
                  <v:path arrowok="t"/>
                </v:shape>
                <v:shape id="_x0000_s1030" style="position:absolute;left:7150;top:7468;width:3466;height:3550" coordsize="3466,3550" path="m,569l,2930r3466,620l3466,,,569xe" fillcolor="#d3dfee" stroked="f">
                  <v:fill opacity=".5"/>
                  <v:path arrowok="t"/>
                </v:shape>
                <v:shape id="_x0000_s1031" style="position:absolute;left:10616;top:7468;width:1591;height:3550" coordsize="1591,3550" path="m,l,3550,1591,2746r,-2009l,xe" fillcolor="#a7bfde" stroked="f">
                  <v:fill opacity=".5"/>
                  <v:path arrowok="t"/>
                </v:shape>
              </v:group>
              <v:shape id="_x0000_s1032" style="position:absolute;left:8071;top:4069;width:4120;height:2913" coordsize="4120,2913" path="m1,251l,2662r4120,251l4120,,1,251xe" fillcolor="#d8d8d8" stroked="f">
                <v:path arrowok="t"/>
              </v:shape>
              <v:shape id="_x0000_s1033" style="position:absolute;left:4104;top:3399;width:3985;height:4236" coordsize="3985,4236" path="m,l,4236,3985,3349r,-2428l,xe" fillcolor="#bfbfbf" stroked="f">
                <v:path arrowok="t"/>
              </v:shape>
              <v:shape id="_x0000_s1034" style="position:absolute;left:18;top:3399;width:4086;height:4253" coordsize="4086,4253" path="m4086,r-2,4253l,3198,,1072,4086,xe" fillcolor="#d8d8d8" stroked="f">
                <v:path arrowok="t"/>
              </v:shape>
              <v:shape id="_x0000_s1035" style="position:absolute;left:17;top:3617;width:2076;height:3851" coordsize="2076,3851" path="m,921l2060,r16,3851l,2981,,921xe" fillcolor="#d3dfee" stroked="f">
                <v:fill opacity="45875f"/>
                <v:path arrowok="t"/>
              </v:shape>
              <v:shape id="_x0000_s1036" style="position:absolute;left:2077;top:3617;width:6011;height:3835" coordsize="6011,3835" path="m,l17,3835,6011,2629r,-1390l,xe" fillcolor="#a7bfde" stroked="f">
                <v:fill opacity="45875f"/>
                <v:path arrowok="t"/>
              </v:shape>
              <v:shape id="_x0000_s1037" style="position:absolute;left:8088;top:3835;width:4102;height:3432" coordsize="4102,3432" path="m,1038l,2411,4102,3432,4102,,,1038xe" fillcolor="#d3dfee" stroked="f">
                <v:fill opacity="45875f"/>
                <v:path arrowok="t"/>
              </v:shape>
            </v:group>
            <v:rect id="_x0000_s1038" style="position:absolute;left:1800;top:1440;width:8638;height:549;mso-position-horizontal:center;mso-position-horizontal-relative:margin;mso-position-vertical:top;mso-position-vertical-relative:margin" filled="f" stroked="f">
              <v:textbox style="mso-next-textbox:#_x0000_s1038;mso-fit-shape-to-text:t">
                <w:txbxContent>
                  <w:p w:rsidR="00100DCE" w:rsidRPr="00203DE7" w:rsidRDefault="00100DCE">
                    <w:pPr>
                      <w:spacing w:after="0"/>
                      <w:rPr>
                        <w:b/>
                        <w:bCs/>
                        <w:color w:val="808080"/>
                        <w:sz w:val="32"/>
                        <w:szCs w:val="32"/>
                      </w:rPr>
                    </w:pPr>
                    <w:r w:rsidRPr="00203DE7">
                      <w:rPr>
                        <w:b/>
                        <w:bCs/>
                        <w:color w:val="808080"/>
                        <w:sz w:val="32"/>
                        <w:szCs w:val="32"/>
                      </w:rPr>
                      <w:t>Gimnazija Vič, Tržaška cesta 72, 1000 Ljubljana</w:t>
                    </w:r>
                  </w:p>
                </w:txbxContent>
              </v:textbox>
            </v:rect>
            <v:rect id="_x0000_s1039" style="position:absolute;left:6494;top:11160;width:4998;height:786;mso-position-horizontal-relative:margin;mso-position-vertical-relative:margin" filled="f" stroked="f">
              <v:textbox style="mso-next-textbox:#_x0000_s1039;mso-fit-shape-to-text:t">
                <w:txbxContent>
                  <w:p w:rsidR="00100DCE" w:rsidRPr="008277AD" w:rsidRDefault="00D971E8">
                    <w:pPr>
                      <w:jc w:val="right"/>
                      <w:rPr>
                        <w:sz w:val="36"/>
                        <w:szCs w:val="36"/>
                      </w:rPr>
                    </w:pPr>
                    <w:r w:rsidRPr="008277AD">
                      <w:rPr>
                        <w:sz w:val="36"/>
                        <w:szCs w:val="36"/>
                      </w:rPr>
                      <w:t>Ljubljana, 2010/</w:t>
                    </w:r>
                    <w:r w:rsidR="00100DCE" w:rsidRPr="008277AD">
                      <w:rPr>
                        <w:sz w:val="36"/>
                        <w:szCs w:val="36"/>
                      </w:rPr>
                      <w:t>2011</w:t>
                    </w:r>
                  </w:p>
                </w:txbxContent>
              </v:textbox>
            </v:rect>
            <v:rect id="_x0000_s1040" style="position:absolute;left:1800;top:2294;width:8638;height:7268;mso-position-horizontal:center;mso-position-horizontal-relative:margin;mso-position-vertical-relative:margin;v-text-anchor:bottom" filled="f" stroked="f">
              <v:textbox style="mso-next-textbox:#_x0000_s1040">
                <w:txbxContent>
                  <w:p w:rsidR="00100DCE" w:rsidRPr="00203DE7" w:rsidRDefault="00100DCE">
                    <w:pPr>
                      <w:spacing w:after="0"/>
                      <w:rPr>
                        <w:b/>
                        <w:bCs/>
                        <w:color w:val="1F497D"/>
                        <w:sz w:val="72"/>
                        <w:szCs w:val="72"/>
                      </w:rPr>
                    </w:pPr>
                    <w:r w:rsidRPr="00203DE7">
                      <w:rPr>
                        <w:b/>
                        <w:bCs/>
                        <w:color w:val="1F497D"/>
                        <w:sz w:val="72"/>
                        <w:szCs w:val="72"/>
                      </w:rPr>
                      <w:t>Tekoči Kristali</w:t>
                    </w:r>
                  </w:p>
                  <w:p w:rsidR="00100DCE" w:rsidRPr="00203DE7" w:rsidRDefault="00100DCE">
                    <w:pPr>
                      <w:rPr>
                        <w:b/>
                        <w:bCs/>
                        <w:color w:val="4F81BD"/>
                        <w:sz w:val="40"/>
                        <w:szCs w:val="40"/>
                      </w:rPr>
                    </w:pPr>
                    <w:r w:rsidRPr="00203DE7">
                      <w:rPr>
                        <w:b/>
                        <w:bCs/>
                        <w:color w:val="4F81BD"/>
                        <w:sz w:val="40"/>
                        <w:szCs w:val="40"/>
                      </w:rPr>
                      <w:t>Projektna naloga</w:t>
                    </w:r>
                    <w:r w:rsidR="00DE2394">
                      <w:rPr>
                        <w:b/>
                        <w:bCs/>
                        <w:color w:val="4F81BD"/>
                        <w:sz w:val="40"/>
                        <w:szCs w:val="40"/>
                      </w:rPr>
                      <w:t xml:space="preserve"> pri informatiki</w:t>
                    </w:r>
                  </w:p>
                  <w:p w:rsidR="00100DCE" w:rsidRPr="00203DE7" w:rsidRDefault="00100DCE">
                    <w:pPr>
                      <w:rPr>
                        <w:b/>
                        <w:bCs/>
                        <w:color w:val="808080"/>
                        <w:sz w:val="32"/>
                        <w:szCs w:val="32"/>
                      </w:rPr>
                    </w:pPr>
                    <w:r w:rsidRPr="00203DE7">
                      <w:rPr>
                        <w:b/>
                        <w:bCs/>
                        <w:color w:val="808080"/>
                        <w:sz w:val="32"/>
                        <w:szCs w:val="32"/>
                      </w:rPr>
                      <w:t>Perme Jan</w:t>
                    </w:r>
                    <w:r w:rsidR="00A52BBD">
                      <w:rPr>
                        <w:b/>
                        <w:bCs/>
                        <w:color w:val="808080"/>
                        <w:sz w:val="32"/>
                        <w:szCs w:val="32"/>
                      </w:rPr>
                      <w:t xml:space="preserve"> </w:t>
                    </w:r>
                    <w:proofErr w:type="spellStart"/>
                    <w:r w:rsidR="00DE2394">
                      <w:rPr>
                        <w:b/>
                        <w:bCs/>
                        <w:color w:val="808080"/>
                        <w:sz w:val="32"/>
                        <w:szCs w:val="32"/>
                      </w:rPr>
                      <w:t>1.A</w:t>
                    </w:r>
                    <w:proofErr w:type="spellEnd"/>
                    <w:r w:rsidRPr="00203DE7">
                      <w:rPr>
                        <w:b/>
                        <w:bCs/>
                        <w:color w:val="808080"/>
                        <w:sz w:val="32"/>
                        <w:szCs w:val="32"/>
                      </w:rPr>
                      <w:t>, Lučovnik Tilen</w:t>
                    </w:r>
                    <w:r w:rsidR="00A52BBD">
                      <w:rPr>
                        <w:b/>
                        <w:bCs/>
                        <w:color w:val="808080"/>
                        <w:sz w:val="32"/>
                        <w:szCs w:val="32"/>
                      </w:rPr>
                      <w:t xml:space="preserve"> </w:t>
                    </w:r>
                    <w:bookmarkStart w:id="0" w:name="_GoBack"/>
                    <w:bookmarkEnd w:id="0"/>
                    <w:proofErr w:type="spellStart"/>
                    <w:r w:rsidR="00DE2394">
                      <w:rPr>
                        <w:b/>
                        <w:bCs/>
                        <w:color w:val="808080"/>
                        <w:sz w:val="32"/>
                        <w:szCs w:val="32"/>
                      </w:rPr>
                      <w:t>1.A</w:t>
                    </w:r>
                    <w:proofErr w:type="spellEnd"/>
                  </w:p>
                  <w:p w:rsidR="00100DCE" w:rsidRDefault="00DE2394">
                    <w:pPr>
                      <w:rPr>
                        <w:b/>
                        <w:bCs/>
                        <w:color w:val="808080"/>
                        <w:sz w:val="32"/>
                        <w:szCs w:val="32"/>
                      </w:rPr>
                    </w:pPr>
                    <w:r>
                      <w:rPr>
                        <w:b/>
                        <w:bCs/>
                        <w:color w:val="808080"/>
                        <w:sz w:val="32"/>
                        <w:szCs w:val="32"/>
                      </w:rPr>
                      <w:t>Mentorji:</w:t>
                    </w:r>
                  </w:p>
                  <w:p w:rsidR="00DE2394" w:rsidRDefault="00DE2394">
                    <w:pPr>
                      <w:rPr>
                        <w:b/>
                        <w:bCs/>
                        <w:color w:val="808080"/>
                        <w:sz w:val="32"/>
                        <w:szCs w:val="32"/>
                      </w:rPr>
                    </w:pPr>
                    <w:r>
                      <w:rPr>
                        <w:b/>
                        <w:bCs/>
                        <w:color w:val="808080"/>
                        <w:sz w:val="32"/>
                        <w:szCs w:val="32"/>
                      </w:rPr>
                      <w:t>Klemen Bajec</w:t>
                    </w:r>
                  </w:p>
                  <w:p w:rsidR="00DE2394" w:rsidRDefault="00DE2394">
                    <w:pPr>
                      <w:rPr>
                        <w:b/>
                        <w:bCs/>
                        <w:color w:val="808080"/>
                        <w:sz w:val="32"/>
                        <w:szCs w:val="32"/>
                      </w:rPr>
                    </w:pPr>
                    <w:r>
                      <w:rPr>
                        <w:b/>
                        <w:bCs/>
                        <w:color w:val="808080"/>
                        <w:sz w:val="32"/>
                        <w:szCs w:val="32"/>
                      </w:rPr>
                      <w:t xml:space="preserve">Alenka </w:t>
                    </w:r>
                    <w:proofErr w:type="spellStart"/>
                    <w:r>
                      <w:rPr>
                        <w:b/>
                        <w:bCs/>
                        <w:color w:val="808080"/>
                        <w:sz w:val="32"/>
                        <w:szCs w:val="32"/>
                      </w:rPr>
                      <w:t>Mozer</w:t>
                    </w:r>
                    <w:proofErr w:type="spellEnd"/>
                  </w:p>
                  <w:p w:rsidR="00DE2394" w:rsidRDefault="00DE2394">
                    <w:pPr>
                      <w:rPr>
                        <w:b/>
                        <w:bCs/>
                        <w:color w:val="808080"/>
                        <w:sz w:val="32"/>
                        <w:szCs w:val="32"/>
                      </w:rPr>
                    </w:pPr>
                    <w:r>
                      <w:rPr>
                        <w:b/>
                        <w:bCs/>
                        <w:color w:val="808080"/>
                        <w:sz w:val="32"/>
                        <w:szCs w:val="32"/>
                      </w:rPr>
                      <w:t xml:space="preserve">Timotej </w:t>
                    </w:r>
                    <w:proofErr w:type="spellStart"/>
                    <w:r>
                      <w:rPr>
                        <w:b/>
                        <w:bCs/>
                        <w:color w:val="808080"/>
                        <w:sz w:val="32"/>
                        <w:szCs w:val="32"/>
                      </w:rPr>
                      <w:t>Maroševič</w:t>
                    </w:r>
                    <w:proofErr w:type="spellEnd"/>
                  </w:p>
                  <w:p w:rsidR="00DE2394" w:rsidRDefault="00DE2394">
                    <w:pPr>
                      <w:rPr>
                        <w:b/>
                        <w:bCs/>
                        <w:color w:val="808080"/>
                        <w:sz w:val="32"/>
                        <w:szCs w:val="32"/>
                      </w:rPr>
                    </w:pPr>
                  </w:p>
                  <w:p w:rsidR="00DE2394" w:rsidRDefault="00DE2394">
                    <w:pPr>
                      <w:rPr>
                        <w:b/>
                        <w:bCs/>
                        <w:color w:val="808080"/>
                        <w:sz w:val="32"/>
                        <w:szCs w:val="32"/>
                      </w:rPr>
                    </w:pPr>
                  </w:p>
                  <w:p w:rsidR="00DE2394" w:rsidRDefault="00DE2394">
                    <w:pPr>
                      <w:rPr>
                        <w:b/>
                        <w:bCs/>
                        <w:color w:val="808080"/>
                        <w:sz w:val="32"/>
                        <w:szCs w:val="32"/>
                      </w:rPr>
                    </w:pPr>
                  </w:p>
                  <w:p w:rsidR="00DE2394" w:rsidRPr="00203DE7" w:rsidRDefault="00DE2394" w:rsidP="00DE2394">
                    <w:pPr>
                      <w:jc w:val="right"/>
                      <w:rPr>
                        <w:b/>
                        <w:bCs/>
                        <w:color w:val="808080"/>
                        <w:sz w:val="32"/>
                        <w:szCs w:val="32"/>
                      </w:rPr>
                    </w:pPr>
                  </w:p>
                </w:txbxContent>
              </v:textbox>
            </v:rect>
            <w10:wrap anchorx="page" anchory="margin"/>
          </v:group>
        </w:pict>
      </w:r>
    </w:p>
    <w:p w:rsidR="00110317" w:rsidRPr="00CA5150" w:rsidRDefault="00110317">
      <w:pPr>
        <w:rPr>
          <w:sz w:val="2"/>
          <w:szCs w:val="2"/>
        </w:rPr>
      </w:pPr>
      <w:bookmarkStart w:id="1" w:name="_Toc292998320"/>
      <w:r>
        <w:rPr>
          <w:b/>
          <w:bCs/>
        </w:rPr>
        <w:br w:type="page"/>
      </w:r>
    </w:p>
    <w:p w:rsidR="00110317" w:rsidRDefault="00110317" w:rsidP="00F54A1E">
      <w:pPr>
        <w:pStyle w:val="Naslovglavni"/>
        <w:framePr w:w="1778" w:wrap="notBeside" w:y="-6"/>
      </w:pPr>
      <w:r>
        <w:rPr>
          <w:rFonts w:asciiTheme="minorHAnsi" w:eastAsia="Calibri" w:hAnsiTheme="minorHAnsi"/>
          <w:color w:val="auto"/>
          <w:kern w:val="0"/>
          <w:sz w:val="24"/>
          <w:szCs w:val="22"/>
        </w:rPr>
        <w:br w:type="page"/>
      </w:r>
      <w:r>
        <w:br w:type="page"/>
      </w:r>
      <w:bookmarkStart w:id="2" w:name="_Toc294250909"/>
      <w:bookmarkStart w:id="3" w:name="_Toc294251944"/>
      <w:r>
        <w:rPr>
          <w:rFonts w:eastAsia="Calibri"/>
        </w:rPr>
        <w:t>Zahvala</w:t>
      </w:r>
      <w:bookmarkEnd w:id="2"/>
      <w:bookmarkEnd w:id="3"/>
    </w:p>
    <w:p w:rsidR="00110317" w:rsidRDefault="00110317" w:rsidP="00110317">
      <w:pPr>
        <w:jc w:val="both"/>
        <w:rPr>
          <w:bCs/>
          <w:szCs w:val="24"/>
        </w:rPr>
      </w:pPr>
      <w:r w:rsidRPr="004A6020">
        <w:rPr>
          <w:bCs/>
          <w:szCs w:val="24"/>
        </w:rPr>
        <w:t xml:space="preserve">Zahvaljujeva se </w:t>
      </w:r>
      <w:r>
        <w:rPr>
          <w:bCs/>
          <w:szCs w:val="24"/>
        </w:rPr>
        <w:t xml:space="preserve">mag. </w:t>
      </w:r>
      <w:proofErr w:type="spellStart"/>
      <w:r>
        <w:rPr>
          <w:bCs/>
          <w:szCs w:val="24"/>
        </w:rPr>
        <w:t>Mozer</w:t>
      </w:r>
      <w:proofErr w:type="spellEnd"/>
      <w:r w:rsidRPr="004A6020">
        <w:rPr>
          <w:bCs/>
          <w:szCs w:val="24"/>
        </w:rPr>
        <w:t xml:space="preserve"> za pomoč pri projektni nalogi, obrazložitev sintez ter za </w:t>
      </w:r>
      <w:r>
        <w:rPr>
          <w:bCs/>
          <w:szCs w:val="24"/>
        </w:rPr>
        <w:t>njen</w:t>
      </w:r>
      <w:r w:rsidRPr="004A6020">
        <w:rPr>
          <w:bCs/>
          <w:szCs w:val="24"/>
        </w:rPr>
        <w:t xml:space="preserve"> čas</w:t>
      </w:r>
      <w:r>
        <w:rPr>
          <w:bCs/>
          <w:szCs w:val="24"/>
        </w:rPr>
        <w:t xml:space="preserve">. Zahvalila bi se tudi Jerneji Pavlin za priskrbljene pripomočke in njen čas. Prav tako bi se zahvalila </w:t>
      </w:r>
      <w:proofErr w:type="spellStart"/>
      <w:r>
        <w:rPr>
          <w:bCs/>
          <w:szCs w:val="24"/>
        </w:rPr>
        <w:t>dr.</w:t>
      </w:r>
      <w:r w:rsidR="00DF107A">
        <w:rPr>
          <w:bCs/>
          <w:szCs w:val="24"/>
        </w:rPr>
        <w:t>Darko</w:t>
      </w:r>
      <w:proofErr w:type="spellEnd"/>
      <w:r w:rsidR="00DF107A">
        <w:rPr>
          <w:bCs/>
          <w:szCs w:val="24"/>
        </w:rPr>
        <w:t xml:space="preserve"> Dolenc</w:t>
      </w:r>
      <w:r>
        <w:rPr>
          <w:bCs/>
          <w:szCs w:val="24"/>
        </w:rPr>
        <w:t xml:space="preserve"> za prisotnost in pomoč pri poskusu ter za porabljen čas. Prof. Bajcu za pomoč pri sami obliki naloge.</w:t>
      </w:r>
    </w:p>
    <w:p w:rsidR="00110317" w:rsidRDefault="00110317" w:rsidP="00110317">
      <w:pPr>
        <w:pStyle w:val="Podnaslov1"/>
      </w:pPr>
      <w:bookmarkStart w:id="4" w:name="_Toc294250910"/>
      <w:bookmarkStart w:id="5" w:name="_Toc294251945"/>
      <w:r>
        <w:t>Povzetek</w:t>
      </w:r>
      <w:bookmarkEnd w:id="4"/>
      <w:bookmarkEnd w:id="5"/>
    </w:p>
    <w:p w:rsidR="00110317" w:rsidRDefault="00110317" w:rsidP="00110317">
      <w:pPr>
        <w:jc w:val="both"/>
        <w:rPr>
          <w:szCs w:val="24"/>
        </w:rPr>
      </w:pPr>
      <w:r>
        <w:rPr>
          <w:szCs w:val="24"/>
        </w:rPr>
        <w:t xml:space="preserve">Za temo projektne naloge sva izbrala tekoče kristale, snovi, ki imajo med trdno in tekočo fazo še tekoče-kristalno fazo. Iz njih delajo različne izdelke, od majhnih ur do velikih LCD zaslonov. Pisala sva o njihovih splošnih lastnostih, uporabi, zgodovini in o najinem praktičnem delu s tekočimi kristali. V laboratoriju sva naredila sintezi dveh tekočih kristalov- </w:t>
      </w:r>
      <w:proofErr w:type="spellStart"/>
      <w:r>
        <w:rPr>
          <w:szCs w:val="24"/>
        </w:rPr>
        <w:t>holesterilbenzoata</w:t>
      </w:r>
      <w:proofErr w:type="spellEnd"/>
      <w:r>
        <w:rPr>
          <w:szCs w:val="24"/>
        </w:rPr>
        <w:t xml:space="preserve"> in MBBA ter si prehod v tekoče-kristalno stanje ogledali pod mikroskopom. Tekoči kristali imajo več faz. Midva sva naredila poskus s kristali v </w:t>
      </w:r>
      <w:proofErr w:type="spellStart"/>
      <w:r>
        <w:rPr>
          <w:szCs w:val="24"/>
        </w:rPr>
        <w:t>nematski</w:t>
      </w:r>
      <w:proofErr w:type="spellEnd"/>
      <w:r>
        <w:rPr>
          <w:szCs w:val="24"/>
        </w:rPr>
        <w:t xml:space="preserve"> fazi.</w:t>
      </w:r>
    </w:p>
    <w:p w:rsidR="00110317" w:rsidRPr="008277AD" w:rsidRDefault="00110317" w:rsidP="00110317">
      <w:pPr>
        <w:rPr>
          <w:b/>
          <w:szCs w:val="24"/>
        </w:rPr>
      </w:pPr>
      <w:r w:rsidRPr="008277AD">
        <w:rPr>
          <w:b/>
          <w:szCs w:val="24"/>
        </w:rPr>
        <w:t>Ključne besede:</w:t>
      </w:r>
    </w:p>
    <w:p w:rsidR="00110317" w:rsidRDefault="00110317" w:rsidP="00110317">
      <w:pPr>
        <w:rPr>
          <w:szCs w:val="24"/>
        </w:rPr>
      </w:pPr>
      <w:r w:rsidRPr="008277AD">
        <w:rPr>
          <w:b/>
          <w:szCs w:val="24"/>
        </w:rPr>
        <w:t>tekoči kristali</w:t>
      </w:r>
      <w:r>
        <w:rPr>
          <w:szCs w:val="24"/>
        </w:rPr>
        <w:t xml:space="preserve">, </w:t>
      </w:r>
      <w:r w:rsidRPr="008277AD">
        <w:rPr>
          <w:b/>
          <w:szCs w:val="24"/>
        </w:rPr>
        <w:t>faze</w:t>
      </w:r>
      <w:r>
        <w:rPr>
          <w:szCs w:val="24"/>
        </w:rPr>
        <w:t xml:space="preserve">, </w:t>
      </w:r>
      <w:r w:rsidRPr="008277AD">
        <w:rPr>
          <w:b/>
          <w:szCs w:val="24"/>
        </w:rPr>
        <w:t>prikazovalnik</w:t>
      </w:r>
      <w:r>
        <w:rPr>
          <w:szCs w:val="24"/>
        </w:rPr>
        <w:t xml:space="preserve">, </w:t>
      </w:r>
      <w:r w:rsidRPr="008277AD">
        <w:rPr>
          <w:b/>
          <w:szCs w:val="24"/>
        </w:rPr>
        <w:t>sinteza</w:t>
      </w:r>
    </w:p>
    <w:p w:rsidR="00110317" w:rsidRPr="008277AD" w:rsidRDefault="00110317" w:rsidP="00110317">
      <w:pPr>
        <w:pStyle w:val="Podnaslov1"/>
        <w:rPr>
          <w:rStyle w:val="hps"/>
        </w:rPr>
      </w:pPr>
      <w:bookmarkStart w:id="6" w:name="_Toc294250911"/>
      <w:bookmarkStart w:id="7" w:name="_Toc294251946"/>
      <w:proofErr w:type="spellStart"/>
      <w:r w:rsidRPr="008277AD">
        <w:rPr>
          <w:rStyle w:val="hps"/>
        </w:rPr>
        <w:t>Abstract</w:t>
      </w:r>
      <w:bookmarkEnd w:id="6"/>
      <w:bookmarkEnd w:id="7"/>
      <w:proofErr w:type="spellEnd"/>
    </w:p>
    <w:p w:rsidR="00110317" w:rsidRDefault="00110317" w:rsidP="00110317">
      <w:pPr>
        <w:rPr>
          <w:rFonts w:cs="Arial"/>
          <w:color w:val="000000"/>
          <w:szCs w:val="24"/>
        </w:rPr>
      </w:pPr>
      <w:r w:rsidRPr="00AC28F9">
        <w:rPr>
          <w:rStyle w:val="hps"/>
          <w:rFonts w:cs="Arial"/>
          <w:color w:val="000000"/>
          <w:szCs w:val="24"/>
        </w:rPr>
        <w:t>Forthetopicofprojecttaskwechoseliquidcrystal</w:t>
      </w:r>
      <w:r>
        <w:rPr>
          <w:rStyle w:val="hps"/>
          <w:rFonts w:cs="Arial"/>
          <w:color w:val="000000"/>
          <w:szCs w:val="24"/>
        </w:rPr>
        <w:t>s,</w:t>
      </w:r>
      <w:r w:rsidRPr="00AC28F9">
        <w:rPr>
          <w:rStyle w:val="hps"/>
          <w:rFonts w:cs="Arial"/>
          <w:color w:val="000000"/>
          <w:szCs w:val="24"/>
        </w:rPr>
        <w:t>materialsthathavebetweenthesolidandliquidphasesinliquid</w:t>
      </w:r>
      <w:r w:rsidRPr="00AC28F9">
        <w:rPr>
          <w:rStyle w:val="atn"/>
          <w:rFonts w:cs="Arial"/>
          <w:color w:val="000000"/>
          <w:szCs w:val="24"/>
        </w:rPr>
        <w:t>-</w:t>
      </w:r>
      <w:r w:rsidRPr="00AC28F9">
        <w:rPr>
          <w:rFonts w:cs="Arial"/>
          <w:color w:val="000000"/>
          <w:szCs w:val="24"/>
        </w:rPr>
        <w:t>crystal</w:t>
      </w:r>
      <w:r w:rsidRPr="00AC28F9">
        <w:rPr>
          <w:rStyle w:val="hps"/>
          <w:rFonts w:cs="Arial"/>
          <w:color w:val="000000"/>
          <w:szCs w:val="24"/>
        </w:rPr>
        <w:t>phase</w:t>
      </w:r>
      <w:r w:rsidRPr="00AC28F9">
        <w:rPr>
          <w:rFonts w:cs="Arial"/>
          <w:color w:val="000000"/>
          <w:szCs w:val="24"/>
        </w:rPr>
        <w:t xml:space="preserve">. </w:t>
      </w:r>
      <w:proofErr w:type="spellStart"/>
      <w:r>
        <w:rPr>
          <w:rStyle w:val="hps"/>
          <w:rFonts w:cs="Arial"/>
          <w:color w:val="000000"/>
          <w:szCs w:val="24"/>
        </w:rPr>
        <w:t>All</w:t>
      </w:r>
      <w:proofErr w:type="spellEnd"/>
      <w:r>
        <w:rPr>
          <w:rStyle w:val="hps"/>
          <w:rFonts w:cs="Arial"/>
          <w:color w:val="000000"/>
          <w:szCs w:val="24"/>
        </w:rPr>
        <w:t xml:space="preserve"> sort </w:t>
      </w:r>
      <w:proofErr w:type="spellStart"/>
      <w:r>
        <w:rPr>
          <w:rStyle w:val="hps"/>
          <w:rFonts w:cs="Arial"/>
          <w:color w:val="000000"/>
          <w:szCs w:val="24"/>
        </w:rPr>
        <w:t>ofproducts</w:t>
      </w:r>
      <w:proofErr w:type="spellEnd"/>
      <w:r>
        <w:rPr>
          <w:rStyle w:val="hps"/>
          <w:rFonts w:cs="Arial"/>
          <w:color w:val="000000"/>
          <w:szCs w:val="24"/>
        </w:rPr>
        <w:t xml:space="preserve"> are </w:t>
      </w:r>
      <w:proofErr w:type="spellStart"/>
      <w:r>
        <w:rPr>
          <w:rStyle w:val="hps"/>
          <w:rFonts w:cs="Arial"/>
          <w:color w:val="000000"/>
          <w:szCs w:val="24"/>
        </w:rPr>
        <w:t>madeofthem</w:t>
      </w:r>
      <w:proofErr w:type="spellEnd"/>
      <w:r w:rsidRPr="00AC28F9">
        <w:rPr>
          <w:rFonts w:cs="Arial"/>
          <w:color w:val="000000"/>
          <w:szCs w:val="24"/>
        </w:rPr>
        <w:t xml:space="preserve">, </w:t>
      </w:r>
      <w:proofErr w:type="spellStart"/>
      <w:r w:rsidRPr="00AC28F9">
        <w:rPr>
          <w:rStyle w:val="hps"/>
          <w:rFonts w:cs="Arial"/>
          <w:color w:val="000000"/>
          <w:szCs w:val="24"/>
        </w:rPr>
        <w:t>fromsmalldisplaystolargeLCDscreens</w:t>
      </w:r>
      <w:proofErr w:type="spellEnd"/>
      <w:r w:rsidRPr="00AC28F9">
        <w:rPr>
          <w:rFonts w:cs="Arial"/>
          <w:color w:val="000000"/>
          <w:szCs w:val="24"/>
        </w:rPr>
        <w:t xml:space="preserve">. </w:t>
      </w:r>
      <w:proofErr w:type="spellStart"/>
      <w:r w:rsidRPr="00AC28F9">
        <w:rPr>
          <w:rStyle w:val="hps"/>
          <w:rFonts w:cs="Arial"/>
          <w:color w:val="000000"/>
          <w:szCs w:val="24"/>
        </w:rPr>
        <w:t>Wewroteabouttheirgeneralcharacteristics</w:t>
      </w:r>
      <w:proofErr w:type="spellEnd"/>
      <w:r w:rsidRPr="00AC28F9">
        <w:rPr>
          <w:rFonts w:cs="Arial"/>
          <w:color w:val="000000"/>
          <w:szCs w:val="24"/>
        </w:rPr>
        <w:t xml:space="preserve">, </w:t>
      </w:r>
      <w:proofErr w:type="spellStart"/>
      <w:r w:rsidRPr="00AC28F9">
        <w:rPr>
          <w:rStyle w:val="hps"/>
          <w:rFonts w:cs="Arial"/>
          <w:color w:val="000000"/>
          <w:szCs w:val="24"/>
        </w:rPr>
        <w:t>theuseof</w:t>
      </w:r>
      <w:r>
        <w:rPr>
          <w:rFonts w:cs="Arial"/>
          <w:color w:val="000000"/>
          <w:szCs w:val="24"/>
        </w:rPr>
        <w:t>them</w:t>
      </w:r>
      <w:proofErr w:type="spellEnd"/>
      <w:r>
        <w:rPr>
          <w:rFonts w:cs="Arial"/>
          <w:color w:val="000000"/>
          <w:szCs w:val="24"/>
        </w:rPr>
        <w:t xml:space="preserve">, </w:t>
      </w:r>
      <w:proofErr w:type="spellStart"/>
      <w:r>
        <w:rPr>
          <w:rFonts w:cs="Arial"/>
          <w:color w:val="000000"/>
          <w:szCs w:val="24"/>
        </w:rPr>
        <w:t>their</w:t>
      </w:r>
      <w:r w:rsidRPr="00AC28F9">
        <w:rPr>
          <w:rStyle w:val="hps"/>
          <w:rFonts w:cs="Arial"/>
          <w:color w:val="000000"/>
          <w:szCs w:val="24"/>
        </w:rPr>
        <w:t>historyandaboutourpracticalworkwithliquidcrystals</w:t>
      </w:r>
      <w:proofErr w:type="spellEnd"/>
      <w:r w:rsidRPr="00AC28F9">
        <w:rPr>
          <w:rFonts w:cs="Arial"/>
          <w:color w:val="000000"/>
          <w:szCs w:val="24"/>
        </w:rPr>
        <w:t xml:space="preserve">. </w:t>
      </w:r>
      <w:r w:rsidRPr="00AC28F9">
        <w:rPr>
          <w:rStyle w:val="hps"/>
          <w:rFonts w:cs="Arial"/>
          <w:color w:val="000000"/>
          <w:szCs w:val="24"/>
        </w:rPr>
        <w:t xml:space="preserve">In </w:t>
      </w:r>
      <w:proofErr w:type="spellStart"/>
      <w:r w:rsidRPr="00AC28F9">
        <w:rPr>
          <w:rStyle w:val="hps"/>
          <w:rFonts w:cs="Arial"/>
          <w:color w:val="000000"/>
          <w:szCs w:val="24"/>
        </w:rPr>
        <w:t>thelaboratory</w:t>
      </w:r>
      <w:proofErr w:type="spellEnd"/>
      <w:r w:rsidRPr="00AC28F9">
        <w:rPr>
          <w:rStyle w:val="hps"/>
          <w:rFonts w:cs="Arial"/>
          <w:color w:val="000000"/>
          <w:szCs w:val="24"/>
        </w:rPr>
        <w:t>,</w:t>
      </w:r>
      <w:proofErr w:type="spellStart"/>
      <w:r w:rsidRPr="00AC28F9">
        <w:rPr>
          <w:rStyle w:val="hps"/>
          <w:rFonts w:cs="Arial"/>
          <w:color w:val="000000"/>
          <w:szCs w:val="24"/>
        </w:rPr>
        <w:t>wemadeasynthesisoftwoliquidcrystals</w:t>
      </w:r>
      <w:proofErr w:type="spellEnd"/>
      <w:r w:rsidRPr="00AC28F9">
        <w:rPr>
          <w:rFonts w:cs="Arial"/>
          <w:color w:val="000000"/>
          <w:szCs w:val="24"/>
        </w:rPr>
        <w:t xml:space="preserve">, </w:t>
      </w:r>
      <w:proofErr w:type="spellStart"/>
      <w:r w:rsidRPr="00AC28F9">
        <w:rPr>
          <w:rStyle w:val="hps"/>
          <w:rFonts w:cs="Arial"/>
          <w:color w:val="000000"/>
          <w:szCs w:val="24"/>
        </w:rPr>
        <w:t>cholesterylbenzoateandMBBAandmakethetransitioninto</w:t>
      </w:r>
      <w:proofErr w:type="spellEnd"/>
      <w:r w:rsidRPr="00AC28F9">
        <w:rPr>
          <w:rStyle w:val="hps"/>
          <w:rFonts w:cs="Arial"/>
          <w:color w:val="000000"/>
          <w:szCs w:val="24"/>
        </w:rPr>
        <w:t xml:space="preserve"> a </w:t>
      </w:r>
      <w:proofErr w:type="spellStart"/>
      <w:r w:rsidRPr="00AC28F9">
        <w:rPr>
          <w:rStyle w:val="hps"/>
          <w:rFonts w:cs="Arial"/>
          <w:color w:val="000000"/>
          <w:szCs w:val="24"/>
        </w:rPr>
        <w:t>liquid</w:t>
      </w:r>
      <w:proofErr w:type="spellEnd"/>
      <w:r w:rsidRPr="00AC28F9">
        <w:rPr>
          <w:rStyle w:val="atn"/>
          <w:rFonts w:cs="Arial"/>
          <w:color w:val="000000"/>
          <w:szCs w:val="24"/>
        </w:rPr>
        <w:t>-</w:t>
      </w:r>
      <w:proofErr w:type="spellStart"/>
      <w:r w:rsidRPr="00AC28F9">
        <w:rPr>
          <w:rFonts w:cs="Arial"/>
          <w:color w:val="000000"/>
          <w:szCs w:val="24"/>
        </w:rPr>
        <w:t>crystal</w:t>
      </w:r>
      <w:r w:rsidRPr="00AC28F9">
        <w:rPr>
          <w:rStyle w:val="hps"/>
          <w:rFonts w:cs="Arial"/>
          <w:color w:val="000000"/>
          <w:szCs w:val="24"/>
        </w:rPr>
        <w:t>statelookedunderamicroscope</w:t>
      </w:r>
      <w:proofErr w:type="spellEnd"/>
      <w:r w:rsidRPr="00AC28F9">
        <w:rPr>
          <w:rFonts w:cs="Arial"/>
          <w:color w:val="000000"/>
          <w:szCs w:val="24"/>
        </w:rPr>
        <w:t xml:space="preserve">. </w:t>
      </w:r>
      <w:proofErr w:type="spellStart"/>
      <w:r w:rsidRPr="00AC28F9">
        <w:rPr>
          <w:rStyle w:val="hps"/>
          <w:rFonts w:cs="Arial"/>
          <w:color w:val="000000"/>
          <w:szCs w:val="24"/>
        </w:rPr>
        <w:t>Liquidcrystalshaveseveralphases</w:t>
      </w:r>
      <w:proofErr w:type="spellEnd"/>
      <w:r w:rsidRPr="00AC28F9">
        <w:rPr>
          <w:rFonts w:cs="Arial"/>
          <w:color w:val="000000"/>
          <w:szCs w:val="24"/>
        </w:rPr>
        <w:t xml:space="preserve">. </w:t>
      </w:r>
      <w:proofErr w:type="spellStart"/>
      <w:r w:rsidRPr="00AC28F9">
        <w:rPr>
          <w:rStyle w:val="hps"/>
          <w:rFonts w:cs="Arial"/>
          <w:color w:val="000000"/>
          <w:szCs w:val="24"/>
        </w:rPr>
        <w:t>Andwedidtheexperimentwithcrystalsin</w:t>
      </w:r>
      <w:r>
        <w:rPr>
          <w:rStyle w:val="hps"/>
          <w:rFonts w:cs="Arial"/>
          <w:color w:val="000000"/>
          <w:szCs w:val="24"/>
        </w:rPr>
        <w:t>n</w:t>
      </w:r>
      <w:r w:rsidRPr="00AC28F9">
        <w:rPr>
          <w:rStyle w:val="hps"/>
          <w:rFonts w:cs="Arial"/>
          <w:color w:val="000000"/>
          <w:szCs w:val="24"/>
        </w:rPr>
        <w:t>ematicphase</w:t>
      </w:r>
      <w:proofErr w:type="spellEnd"/>
      <w:r w:rsidRPr="00AC28F9">
        <w:rPr>
          <w:rFonts w:cs="Arial"/>
          <w:color w:val="000000"/>
          <w:szCs w:val="24"/>
        </w:rPr>
        <w:t>.</w:t>
      </w:r>
    </w:p>
    <w:p w:rsidR="00110317" w:rsidRDefault="00110317" w:rsidP="00110317">
      <w:pPr>
        <w:rPr>
          <w:rFonts w:cs="Arial"/>
          <w:color w:val="000000"/>
          <w:szCs w:val="24"/>
        </w:rPr>
      </w:pPr>
      <w:proofErr w:type="spellStart"/>
      <w:r w:rsidRPr="008277AD">
        <w:rPr>
          <w:rFonts w:cs="Arial"/>
          <w:b/>
          <w:color w:val="000000"/>
          <w:szCs w:val="24"/>
        </w:rPr>
        <w:t>Keywords</w:t>
      </w:r>
      <w:proofErr w:type="spellEnd"/>
      <w:r w:rsidRPr="008277AD">
        <w:rPr>
          <w:rFonts w:cs="Arial"/>
          <w:b/>
          <w:color w:val="000000"/>
          <w:szCs w:val="24"/>
        </w:rPr>
        <w:t>:</w:t>
      </w:r>
    </w:p>
    <w:p w:rsidR="00E715AD" w:rsidRDefault="00110317" w:rsidP="00110317">
      <w:pPr>
        <w:rPr>
          <w:rFonts w:cs="Arial"/>
          <w:b/>
          <w:color w:val="000000"/>
          <w:szCs w:val="24"/>
        </w:rPr>
      </w:pPr>
      <w:proofErr w:type="spellStart"/>
      <w:r w:rsidRPr="008277AD">
        <w:rPr>
          <w:rFonts w:cs="Arial"/>
          <w:b/>
          <w:color w:val="000000"/>
          <w:szCs w:val="24"/>
        </w:rPr>
        <w:t>liquidcrystals</w:t>
      </w:r>
      <w:proofErr w:type="spellEnd"/>
      <w:r>
        <w:rPr>
          <w:rFonts w:cs="Arial"/>
          <w:color w:val="000000"/>
          <w:szCs w:val="24"/>
        </w:rPr>
        <w:t xml:space="preserve">, </w:t>
      </w:r>
      <w:proofErr w:type="spellStart"/>
      <w:r w:rsidRPr="008277AD">
        <w:rPr>
          <w:rFonts w:cs="Arial"/>
          <w:b/>
          <w:color w:val="000000"/>
          <w:szCs w:val="24"/>
        </w:rPr>
        <w:t>phases</w:t>
      </w:r>
      <w:proofErr w:type="spellEnd"/>
      <w:r>
        <w:rPr>
          <w:rFonts w:cs="Arial"/>
          <w:color w:val="000000"/>
          <w:szCs w:val="24"/>
        </w:rPr>
        <w:t xml:space="preserve">, </w:t>
      </w:r>
      <w:proofErr w:type="spellStart"/>
      <w:r w:rsidRPr="008277AD">
        <w:rPr>
          <w:rFonts w:cs="Arial"/>
          <w:b/>
          <w:color w:val="000000"/>
          <w:szCs w:val="24"/>
        </w:rPr>
        <w:t>display</w:t>
      </w:r>
      <w:proofErr w:type="spellEnd"/>
      <w:r>
        <w:rPr>
          <w:rFonts w:cs="Arial"/>
          <w:color w:val="000000"/>
          <w:szCs w:val="24"/>
        </w:rPr>
        <w:t xml:space="preserve">, </w:t>
      </w:r>
      <w:proofErr w:type="spellStart"/>
      <w:r w:rsidRPr="008277AD">
        <w:rPr>
          <w:rFonts w:cs="Arial"/>
          <w:b/>
          <w:color w:val="000000"/>
          <w:szCs w:val="24"/>
        </w:rPr>
        <w:t>synthesis</w:t>
      </w:r>
      <w:proofErr w:type="spellEnd"/>
    </w:p>
    <w:p w:rsidR="00E715AD" w:rsidRDefault="00E715AD" w:rsidP="00110317">
      <w:pPr>
        <w:rPr>
          <w:rFonts w:cs="Arial"/>
          <w:b/>
          <w:color w:val="000000"/>
          <w:szCs w:val="24"/>
        </w:rPr>
      </w:pPr>
    </w:p>
    <w:p w:rsidR="00E715AD" w:rsidRDefault="00E715AD" w:rsidP="00E715AD">
      <w:pPr>
        <w:pStyle w:val="Podnaslov1"/>
      </w:pPr>
      <w:r>
        <w:br w:type="page"/>
      </w:r>
      <w:bookmarkStart w:id="8" w:name="_Toc294251947"/>
      <w:bookmarkEnd w:id="1"/>
      <w:r>
        <w:lastRenderedPageBreak/>
        <w:t>Kazalo vsebine</w:t>
      </w:r>
      <w:bookmarkEnd w:id="8"/>
    </w:p>
    <w:p w:rsidR="00E715AD" w:rsidRDefault="004E57D1">
      <w:pPr>
        <w:pStyle w:val="Kazalovsebine1"/>
        <w:tabs>
          <w:tab w:val="right" w:leader="dot" w:pos="9062"/>
        </w:tabs>
        <w:rPr>
          <w:rFonts w:eastAsiaTheme="minorEastAsia" w:cstheme="minorBidi"/>
          <w:b w:val="0"/>
          <w:bCs w:val="0"/>
          <w:caps w:val="0"/>
          <w:noProof/>
          <w:u w:val="none"/>
          <w:lang w:eastAsia="sl-SI"/>
        </w:rPr>
      </w:pPr>
      <w:r>
        <w:fldChar w:fldCharType="begin"/>
      </w:r>
      <w:r w:rsidR="00E715AD">
        <w:instrText xml:space="preserve"> TOC \o "1-3" \h \z \u </w:instrText>
      </w:r>
      <w:r>
        <w:fldChar w:fldCharType="separate"/>
      </w:r>
      <w:hyperlink w:anchor="_Toc294251948" w:history="1">
        <w:r w:rsidR="00E715AD" w:rsidRPr="003308B3">
          <w:rPr>
            <w:rStyle w:val="Hiperpovezava"/>
            <w:noProof/>
          </w:rPr>
          <w:t>Uvod</w:t>
        </w:r>
        <w:r w:rsidR="00E715AD">
          <w:rPr>
            <w:noProof/>
            <w:webHidden/>
          </w:rPr>
          <w:tab/>
        </w:r>
        <w:r>
          <w:rPr>
            <w:noProof/>
            <w:webHidden/>
          </w:rPr>
          <w:fldChar w:fldCharType="begin"/>
        </w:r>
        <w:r w:rsidR="00E715AD">
          <w:rPr>
            <w:noProof/>
            <w:webHidden/>
          </w:rPr>
          <w:instrText xml:space="preserve"> PAGEREF _Toc294251948 \h </w:instrText>
        </w:r>
        <w:r>
          <w:rPr>
            <w:noProof/>
            <w:webHidden/>
          </w:rPr>
        </w:r>
        <w:r>
          <w:rPr>
            <w:noProof/>
            <w:webHidden/>
          </w:rPr>
          <w:fldChar w:fldCharType="separate"/>
        </w:r>
        <w:r w:rsidR="00E715AD">
          <w:rPr>
            <w:noProof/>
            <w:webHidden/>
          </w:rPr>
          <w:t>4</w:t>
        </w:r>
        <w:r>
          <w:rPr>
            <w:noProof/>
            <w:webHidden/>
          </w:rPr>
          <w:fldChar w:fldCharType="end"/>
        </w:r>
      </w:hyperlink>
    </w:p>
    <w:p w:rsidR="00E715AD" w:rsidRDefault="00BC1BA6">
      <w:pPr>
        <w:pStyle w:val="Kazalovsebine1"/>
        <w:tabs>
          <w:tab w:val="right" w:leader="dot" w:pos="9062"/>
        </w:tabs>
        <w:rPr>
          <w:rFonts w:eastAsiaTheme="minorEastAsia" w:cstheme="minorBidi"/>
          <w:b w:val="0"/>
          <w:bCs w:val="0"/>
          <w:caps w:val="0"/>
          <w:noProof/>
          <w:u w:val="none"/>
          <w:lang w:eastAsia="sl-SI"/>
        </w:rPr>
      </w:pPr>
      <w:hyperlink w:anchor="_Toc294251949" w:history="1">
        <w:r w:rsidR="00E715AD" w:rsidRPr="003308B3">
          <w:rPr>
            <w:rStyle w:val="Hiperpovezava"/>
            <w:noProof/>
          </w:rPr>
          <w:t>Vrste tekočih kristalov</w:t>
        </w:r>
        <w:r w:rsidR="00E715AD">
          <w:rPr>
            <w:noProof/>
            <w:webHidden/>
          </w:rPr>
          <w:tab/>
        </w:r>
        <w:r w:rsidR="004E57D1">
          <w:rPr>
            <w:noProof/>
            <w:webHidden/>
          </w:rPr>
          <w:fldChar w:fldCharType="begin"/>
        </w:r>
        <w:r w:rsidR="00E715AD">
          <w:rPr>
            <w:noProof/>
            <w:webHidden/>
          </w:rPr>
          <w:instrText xml:space="preserve"> PAGEREF _Toc294251949 \h </w:instrText>
        </w:r>
        <w:r w:rsidR="004E57D1">
          <w:rPr>
            <w:noProof/>
            <w:webHidden/>
          </w:rPr>
        </w:r>
        <w:r w:rsidR="004E57D1">
          <w:rPr>
            <w:noProof/>
            <w:webHidden/>
          </w:rPr>
          <w:fldChar w:fldCharType="separate"/>
        </w:r>
        <w:r w:rsidR="00E715AD">
          <w:rPr>
            <w:noProof/>
            <w:webHidden/>
          </w:rPr>
          <w:t>5</w:t>
        </w:r>
        <w:r w:rsidR="004E57D1">
          <w:rPr>
            <w:noProof/>
            <w:webHidden/>
          </w:rPr>
          <w:fldChar w:fldCharType="end"/>
        </w:r>
      </w:hyperlink>
    </w:p>
    <w:p w:rsidR="00E715AD" w:rsidRDefault="00BC1BA6">
      <w:pPr>
        <w:pStyle w:val="Kazalovsebine2"/>
        <w:tabs>
          <w:tab w:val="right" w:leader="dot" w:pos="9062"/>
        </w:tabs>
        <w:rPr>
          <w:rFonts w:eastAsiaTheme="minorEastAsia" w:cstheme="minorBidi"/>
          <w:b w:val="0"/>
          <w:bCs w:val="0"/>
          <w:smallCaps w:val="0"/>
          <w:noProof/>
          <w:lang w:eastAsia="sl-SI"/>
        </w:rPr>
      </w:pPr>
      <w:hyperlink w:anchor="_Toc294251950" w:history="1">
        <w:r w:rsidR="00E715AD" w:rsidRPr="003308B3">
          <w:rPr>
            <w:rStyle w:val="Hiperpovezava"/>
            <w:noProof/>
          </w:rPr>
          <w:t>Termotropni tekoči kristali</w:t>
        </w:r>
        <w:r w:rsidR="00E715AD">
          <w:rPr>
            <w:noProof/>
            <w:webHidden/>
          </w:rPr>
          <w:tab/>
        </w:r>
        <w:r w:rsidR="004E57D1">
          <w:rPr>
            <w:noProof/>
            <w:webHidden/>
          </w:rPr>
          <w:fldChar w:fldCharType="begin"/>
        </w:r>
        <w:r w:rsidR="00E715AD">
          <w:rPr>
            <w:noProof/>
            <w:webHidden/>
          </w:rPr>
          <w:instrText xml:space="preserve"> PAGEREF _Toc294251950 \h </w:instrText>
        </w:r>
        <w:r w:rsidR="004E57D1">
          <w:rPr>
            <w:noProof/>
            <w:webHidden/>
          </w:rPr>
        </w:r>
        <w:r w:rsidR="004E57D1">
          <w:rPr>
            <w:noProof/>
            <w:webHidden/>
          </w:rPr>
          <w:fldChar w:fldCharType="separate"/>
        </w:r>
        <w:r w:rsidR="00E715AD">
          <w:rPr>
            <w:noProof/>
            <w:webHidden/>
          </w:rPr>
          <w:t>5</w:t>
        </w:r>
        <w:r w:rsidR="004E57D1">
          <w:rPr>
            <w:noProof/>
            <w:webHidden/>
          </w:rPr>
          <w:fldChar w:fldCharType="end"/>
        </w:r>
      </w:hyperlink>
    </w:p>
    <w:p w:rsidR="00E715AD" w:rsidRDefault="00BC1BA6">
      <w:pPr>
        <w:pStyle w:val="Kazalovsebine3"/>
        <w:tabs>
          <w:tab w:val="right" w:leader="dot" w:pos="9062"/>
        </w:tabs>
        <w:rPr>
          <w:rFonts w:eastAsiaTheme="minorEastAsia" w:cstheme="minorBidi"/>
          <w:smallCaps w:val="0"/>
          <w:noProof/>
          <w:lang w:eastAsia="sl-SI"/>
        </w:rPr>
      </w:pPr>
      <w:hyperlink w:anchor="_Toc294251951" w:history="1">
        <w:r w:rsidR="00E715AD" w:rsidRPr="003308B3">
          <w:rPr>
            <w:rStyle w:val="Hiperpovezava"/>
            <w:noProof/>
          </w:rPr>
          <w:t>Nematični</w:t>
        </w:r>
        <w:r w:rsidR="00E715AD">
          <w:rPr>
            <w:noProof/>
            <w:webHidden/>
          </w:rPr>
          <w:tab/>
        </w:r>
        <w:r w:rsidR="004E57D1">
          <w:rPr>
            <w:noProof/>
            <w:webHidden/>
          </w:rPr>
          <w:fldChar w:fldCharType="begin"/>
        </w:r>
        <w:r w:rsidR="00E715AD">
          <w:rPr>
            <w:noProof/>
            <w:webHidden/>
          </w:rPr>
          <w:instrText xml:space="preserve"> PAGEREF _Toc294251951 \h </w:instrText>
        </w:r>
        <w:r w:rsidR="004E57D1">
          <w:rPr>
            <w:noProof/>
            <w:webHidden/>
          </w:rPr>
        </w:r>
        <w:r w:rsidR="004E57D1">
          <w:rPr>
            <w:noProof/>
            <w:webHidden/>
          </w:rPr>
          <w:fldChar w:fldCharType="separate"/>
        </w:r>
        <w:r w:rsidR="00E715AD">
          <w:rPr>
            <w:noProof/>
            <w:webHidden/>
          </w:rPr>
          <w:t>6</w:t>
        </w:r>
        <w:r w:rsidR="004E57D1">
          <w:rPr>
            <w:noProof/>
            <w:webHidden/>
          </w:rPr>
          <w:fldChar w:fldCharType="end"/>
        </w:r>
      </w:hyperlink>
    </w:p>
    <w:p w:rsidR="00E715AD" w:rsidRDefault="00BC1BA6">
      <w:pPr>
        <w:pStyle w:val="Kazalovsebine3"/>
        <w:tabs>
          <w:tab w:val="right" w:leader="dot" w:pos="9062"/>
        </w:tabs>
        <w:rPr>
          <w:rFonts w:eastAsiaTheme="minorEastAsia" w:cstheme="minorBidi"/>
          <w:smallCaps w:val="0"/>
          <w:noProof/>
          <w:lang w:eastAsia="sl-SI"/>
        </w:rPr>
      </w:pPr>
      <w:hyperlink w:anchor="_Toc294251952" w:history="1">
        <w:r w:rsidR="00E715AD" w:rsidRPr="003308B3">
          <w:rPr>
            <w:rStyle w:val="Hiperpovezava"/>
            <w:noProof/>
          </w:rPr>
          <w:t>Smektični</w:t>
        </w:r>
        <w:r w:rsidR="00E715AD">
          <w:rPr>
            <w:noProof/>
            <w:webHidden/>
          </w:rPr>
          <w:tab/>
        </w:r>
        <w:r w:rsidR="004E57D1">
          <w:rPr>
            <w:noProof/>
            <w:webHidden/>
          </w:rPr>
          <w:fldChar w:fldCharType="begin"/>
        </w:r>
        <w:r w:rsidR="00E715AD">
          <w:rPr>
            <w:noProof/>
            <w:webHidden/>
          </w:rPr>
          <w:instrText xml:space="preserve"> PAGEREF _Toc294251952 \h </w:instrText>
        </w:r>
        <w:r w:rsidR="004E57D1">
          <w:rPr>
            <w:noProof/>
            <w:webHidden/>
          </w:rPr>
        </w:r>
        <w:r w:rsidR="004E57D1">
          <w:rPr>
            <w:noProof/>
            <w:webHidden/>
          </w:rPr>
          <w:fldChar w:fldCharType="separate"/>
        </w:r>
        <w:r w:rsidR="00E715AD">
          <w:rPr>
            <w:noProof/>
            <w:webHidden/>
          </w:rPr>
          <w:t>6</w:t>
        </w:r>
        <w:r w:rsidR="004E57D1">
          <w:rPr>
            <w:noProof/>
            <w:webHidden/>
          </w:rPr>
          <w:fldChar w:fldCharType="end"/>
        </w:r>
      </w:hyperlink>
    </w:p>
    <w:p w:rsidR="00E715AD" w:rsidRDefault="00BC1BA6">
      <w:pPr>
        <w:pStyle w:val="Kazalovsebine2"/>
        <w:tabs>
          <w:tab w:val="right" w:leader="dot" w:pos="9062"/>
        </w:tabs>
        <w:rPr>
          <w:rFonts w:eastAsiaTheme="minorEastAsia" w:cstheme="minorBidi"/>
          <w:b w:val="0"/>
          <w:bCs w:val="0"/>
          <w:smallCaps w:val="0"/>
          <w:noProof/>
          <w:lang w:eastAsia="sl-SI"/>
        </w:rPr>
      </w:pPr>
      <w:hyperlink w:anchor="_Toc294251953" w:history="1">
        <w:r w:rsidR="00E715AD" w:rsidRPr="003308B3">
          <w:rPr>
            <w:rStyle w:val="Hiperpovezava"/>
            <w:noProof/>
          </w:rPr>
          <w:t>Liotropni</w:t>
        </w:r>
        <w:r w:rsidR="00E715AD">
          <w:rPr>
            <w:noProof/>
            <w:webHidden/>
          </w:rPr>
          <w:tab/>
        </w:r>
        <w:r w:rsidR="004E57D1">
          <w:rPr>
            <w:noProof/>
            <w:webHidden/>
          </w:rPr>
          <w:fldChar w:fldCharType="begin"/>
        </w:r>
        <w:r w:rsidR="00E715AD">
          <w:rPr>
            <w:noProof/>
            <w:webHidden/>
          </w:rPr>
          <w:instrText xml:space="preserve"> PAGEREF _Toc294251953 \h </w:instrText>
        </w:r>
        <w:r w:rsidR="004E57D1">
          <w:rPr>
            <w:noProof/>
            <w:webHidden/>
          </w:rPr>
        </w:r>
        <w:r w:rsidR="004E57D1">
          <w:rPr>
            <w:noProof/>
            <w:webHidden/>
          </w:rPr>
          <w:fldChar w:fldCharType="separate"/>
        </w:r>
        <w:r w:rsidR="00E715AD">
          <w:rPr>
            <w:noProof/>
            <w:webHidden/>
          </w:rPr>
          <w:t>7</w:t>
        </w:r>
        <w:r w:rsidR="004E57D1">
          <w:rPr>
            <w:noProof/>
            <w:webHidden/>
          </w:rPr>
          <w:fldChar w:fldCharType="end"/>
        </w:r>
      </w:hyperlink>
    </w:p>
    <w:p w:rsidR="00E715AD" w:rsidRDefault="00BC1BA6">
      <w:pPr>
        <w:pStyle w:val="Kazalovsebine1"/>
        <w:tabs>
          <w:tab w:val="right" w:leader="dot" w:pos="9062"/>
        </w:tabs>
        <w:rPr>
          <w:rFonts w:eastAsiaTheme="minorEastAsia" w:cstheme="minorBidi"/>
          <w:b w:val="0"/>
          <w:bCs w:val="0"/>
          <w:caps w:val="0"/>
          <w:noProof/>
          <w:u w:val="none"/>
          <w:lang w:eastAsia="sl-SI"/>
        </w:rPr>
      </w:pPr>
      <w:hyperlink w:anchor="_Toc294251954" w:history="1">
        <w:r w:rsidR="00E715AD" w:rsidRPr="003308B3">
          <w:rPr>
            <w:rStyle w:val="Hiperpovezava"/>
            <w:noProof/>
          </w:rPr>
          <w:t>Uporaba tekočih kristalov</w:t>
        </w:r>
        <w:r w:rsidR="00E715AD">
          <w:rPr>
            <w:noProof/>
            <w:webHidden/>
          </w:rPr>
          <w:tab/>
        </w:r>
        <w:r w:rsidR="004E57D1">
          <w:rPr>
            <w:noProof/>
            <w:webHidden/>
          </w:rPr>
          <w:fldChar w:fldCharType="begin"/>
        </w:r>
        <w:r w:rsidR="00E715AD">
          <w:rPr>
            <w:noProof/>
            <w:webHidden/>
          </w:rPr>
          <w:instrText xml:space="preserve"> PAGEREF _Toc294251954 \h </w:instrText>
        </w:r>
        <w:r w:rsidR="004E57D1">
          <w:rPr>
            <w:noProof/>
            <w:webHidden/>
          </w:rPr>
        </w:r>
        <w:r w:rsidR="004E57D1">
          <w:rPr>
            <w:noProof/>
            <w:webHidden/>
          </w:rPr>
          <w:fldChar w:fldCharType="separate"/>
        </w:r>
        <w:r w:rsidR="00E715AD">
          <w:rPr>
            <w:noProof/>
            <w:webHidden/>
          </w:rPr>
          <w:t>7</w:t>
        </w:r>
        <w:r w:rsidR="004E57D1">
          <w:rPr>
            <w:noProof/>
            <w:webHidden/>
          </w:rPr>
          <w:fldChar w:fldCharType="end"/>
        </w:r>
      </w:hyperlink>
    </w:p>
    <w:p w:rsidR="00E715AD" w:rsidRDefault="00BC1BA6">
      <w:pPr>
        <w:pStyle w:val="Kazalovsebine2"/>
        <w:tabs>
          <w:tab w:val="right" w:leader="dot" w:pos="9062"/>
        </w:tabs>
        <w:rPr>
          <w:rFonts w:eastAsiaTheme="minorEastAsia" w:cstheme="minorBidi"/>
          <w:b w:val="0"/>
          <w:bCs w:val="0"/>
          <w:smallCaps w:val="0"/>
          <w:noProof/>
          <w:lang w:eastAsia="sl-SI"/>
        </w:rPr>
      </w:pPr>
      <w:hyperlink w:anchor="_Toc294251955" w:history="1">
        <w:r w:rsidR="00E715AD" w:rsidRPr="003308B3">
          <w:rPr>
            <w:rStyle w:val="Hiperpovezava"/>
            <w:noProof/>
          </w:rPr>
          <w:t>Enostavni tekočekristalni prikazovalniki</w:t>
        </w:r>
        <w:r w:rsidR="00E715AD">
          <w:rPr>
            <w:noProof/>
            <w:webHidden/>
          </w:rPr>
          <w:tab/>
        </w:r>
        <w:r w:rsidR="004E57D1">
          <w:rPr>
            <w:noProof/>
            <w:webHidden/>
          </w:rPr>
          <w:fldChar w:fldCharType="begin"/>
        </w:r>
        <w:r w:rsidR="00E715AD">
          <w:rPr>
            <w:noProof/>
            <w:webHidden/>
          </w:rPr>
          <w:instrText xml:space="preserve"> PAGEREF _Toc294251955 \h </w:instrText>
        </w:r>
        <w:r w:rsidR="004E57D1">
          <w:rPr>
            <w:noProof/>
            <w:webHidden/>
          </w:rPr>
        </w:r>
        <w:r w:rsidR="004E57D1">
          <w:rPr>
            <w:noProof/>
            <w:webHidden/>
          </w:rPr>
          <w:fldChar w:fldCharType="separate"/>
        </w:r>
        <w:r w:rsidR="00E715AD">
          <w:rPr>
            <w:noProof/>
            <w:webHidden/>
          </w:rPr>
          <w:t>7</w:t>
        </w:r>
        <w:r w:rsidR="004E57D1">
          <w:rPr>
            <w:noProof/>
            <w:webHidden/>
          </w:rPr>
          <w:fldChar w:fldCharType="end"/>
        </w:r>
      </w:hyperlink>
    </w:p>
    <w:p w:rsidR="00E715AD" w:rsidRDefault="00BC1BA6">
      <w:pPr>
        <w:pStyle w:val="Kazalovsebine3"/>
        <w:tabs>
          <w:tab w:val="right" w:leader="dot" w:pos="9062"/>
        </w:tabs>
        <w:rPr>
          <w:rFonts w:eastAsiaTheme="minorEastAsia" w:cstheme="minorBidi"/>
          <w:smallCaps w:val="0"/>
          <w:noProof/>
          <w:lang w:eastAsia="sl-SI"/>
        </w:rPr>
      </w:pPr>
      <w:hyperlink w:anchor="_Toc294251956" w:history="1">
        <w:r w:rsidR="00E715AD" w:rsidRPr="003308B3">
          <w:rPr>
            <w:rStyle w:val="Hiperpovezava"/>
            <w:noProof/>
          </w:rPr>
          <w:t>Freederickszov prehod</w:t>
        </w:r>
        <w:r w:rsidR="00E715AD">
          <w:rPr>
            <w:noProof/>
            <w:webHidden/>
          </w:rPr>
          <w:tab/>
        </w:r>
        <w:r w:rsidR="004E57D1">
          <w:rPr>
            <w:noProof/>
            <w:webHidden/>
          </w:rPr>
          <w:fldChar w:fldCharType="begin"/>
        </w:r>
        <w:r w:rsidR="00E715AD">
          <w:rPr>
            <w:noProof/>
            <w:webHidden/>
          </w:rPr>
          <w:instrText xml:space="preserve"> PAGEREF _Toc294251956 \h </w:instrText>
        </w:r>
        <w:r w:rsidR="004E57D1">
          <w:rPr>
            <w:noProof/>
            <w:webHidden/>
          </w:rPr>
        </w:r>
        <w:r w:rsidR="004E57D1">
          <w:rPr>
            <w:noProof/>
            <w:webHidden/>
          </w:rPr>
          <w:fldChar w:fldCharType="separate"/>
        </w:r>
        <w:r w:rsidR="00E715AD">
          <w:rPr>
            <w:noProof/>
            <w:webHidden/>
          </w:rPr>
          <w:t>9</w:t>
        </w:r>
        <w:r w:rsidR="004E57D1">
          <w:rPr>
            <w:noProof/>
            <w:webHidden/>
          </w:rPr>
          <w:fldChar w:fldCharType="end"/>
        </w:r>
      </w:hyperlink>
    </w:p>
    <w:p w:rsidR="00E715AD" w:rsidRDefault="00BC1BA6">
      <w:pPr>
        <w:pStyle w:val="Kazalovsebine3"/>
        <w:tabs>
          <w:tab w:val="right" w:leader="dot" w:pos="9062"/>
        </w:tabs>
        <w:rPr>
          <w:rFonts w:eastAsiaTheme="minorEastAsia" w:cstheme="minorBidi"/>
          <w:smallCaps w:val="0"/>
          <w:noProof/>
          <w:lang w:eastAsia="sl-SI"/>
        </w:rPr>
      </w:pPr>
      <w:hyperlink w:anchor="_Toc294251957" w:history="1">
        <w:r w:rsidR="00E715AD" w:rsidRPr="003308B3">
          <w:rPr>
            <w:rStyle w:val="Hiperpovezava"/>
            <w:noProof/>
          </w:rPr>
          <w:t>Prikazovanje slike</w:t>
        </w:r>
        <w:r w:rsidR="00E715AD">
          <w:rPr>
            <w:noProof/>
            <w:webHidden/>
          </w:rPr>
          <w:tab/>
        </w:r>
        <w:r w:rsidR="004E57D1">
          <w:rPr>
            <w:noProof/>
            <w:webHidden/>
          </w:rPr>
          <w:fldChar w:fldCharType="begin"/>
        </w:r>
        <w:r w:rsidR="00E715AD">
          <w:rPr>
            <w:noProof/>
            <w:webHidden/>
          </w:rPr>
          <w:instrText xml:space="preserve"> PAGEREF _Toc294251957 \h </w:instrText>
        </w:r>
        <w:r w:rsidR="004E57D1">
          <w:rPr>
            <w:noProof/>
            <w:webHidden/>
          </w:rPr>
        </w:r>
        <w:r w:rsidR="004E57D1">
          <w:rPr>
            <w:noProof/>
            <w:webHidden/>
          </w:rPr>
          <w:fldChar w:fldCharType="separate"/>
        </w:r>
        <w:r w:rsidR="00E715AD">
          <w:rPr>
            <w:noProof/>
            <w:webHidden/>
          </w:rPr>
          <w:t>9</w:t>
        </w:r>
        <w:r w:rsidR="004E57D1">
          <w:rPr>
            <w:noProof/>
            <w:webHidden/>
          </w:rPr>
          <w:fldChar w:fldCharType="end"/>
        </w:r>
      </w:hyperlink>
    </w:p>
    <w:p w:rsidR="00E715AD" w:rsidRDefault="00BC1BA6">
      <w:pPr>
        <w:pStyle w:val="Kazalovsebine3"/>
        <w:tabs>
          <w:tab w:val="right" w:leader="dot" w:pos="9062"/>
        </w:tabs>
        <w:rPr>
          <w:rFonts w:eastAsiaTheme="minorEastAsia" w:cstheme="minorBidi"/>
          <w:smallCaps w:val="0"/>
          <w:noProof/>
          <w:lang w:eastAsia="sl-SI"/>
        </w:rPr>
      </w:pPr>
      <w:hyperlink w:anchor="_Toc294251958" w:history="1">
        <w:r w:rsidR="00E715AD" w:rsidRPr="003308B3">
          <w:rPr>
            <w:rStyle w:val="Hiperpovezava"/>
            <w:noProof/>
          </w:rPr>
          <w:t>Veliki tekočekristalni zasloni</w:t>
        </w:r>
        <w:r w:rsidR="00E715AD">
          <w:rPr>
            <w:noProof/>
            <w:webHidden/>
          </w:rPr>
          <w:tab/>
        </w:r>
        <w:r w:rsidR="004E57D1">
          <w:rPr>
            <w:noProof/>
            <w:webHidden/>
          </w:rPr>
          <w:fldChar w:fldCharType="begin"/>
        </w:r>
        <w:r w:rsidR="00E715AD">
          <w:rPr>
            <w:noProof/>
            <w:webHidden/>
          </w:rPr>
          <w:instrText xml:space="preserve"> PAGEREF _Toc294251958 \h </w:instrText>
        </w:r>
        <w:r w:rsidR="004E57D1">
          <w:rPr>
            <w:noProof/>
            <w:webHidden/>
          </w:rPr>
        </w:r>
        <w:r w:rsidR="004E57D1">
          <w:rPr>
            <w:noProof/>
            <w:webHidden/>
          </w:rPr>
          <w:fldChar w:fldCharType="separate"/>
        </w:r>
        <w:r w:rsidR="00E715AD">
          <w:rPr>
            <w:noProof/>
            <w:webHidden/>
          </w:rPr>
          <w:t>9</w:t>
        </w:r>
        <w:r w:rsidR="004E57D1">
          <w:rPr>
            <w:noProof/>
            <w:webHidden/>
          </w:rPr>
          <w:fldChar w:fldCharType="end"/>
        </w:r>
      </w:hyperlink>
    </w:p>
    <w:p w:rsidR="00E715AD" w:rsidRDefault="00BC1BA6">
      <w:pPr>
        <w:pStyle w:val="Kazalovsebine1"/>
        <w:tabs>
          <w:tab w:val="right" w:leader="dot" w:pos="9062"/>
        </w:tabs>
        <w:rPr>
          <w:rFonts w:eastAsiaTheme="minorEastAsia" w:cstheme="minorBidi"/>
          <w:b w:val="0"/>
          <w:bCs w:val="0"/>
          <w:caps w:val="0"/>
          <w:noProof/>
          <w:u w:val="none"/>
          <w:lang w:eastAsia="sl-SI"/>
        </w:rPr>
      </w:pPr>
      <w:hyperlink w:anchor="_Toc294251959" w:history="1">
        <w:r w:rsidR="00E715AD" w:rsidRPr="003308B3">
          <w:rPr>
            <w:rStyle w:val="Hiperpovezava"/>
            <w:noProof/>
          </w:rPr>
          <w:t>Zgodovina</w:t>
        </w:r>
        <w:r w:rsidR="00E715AD">
          <w:rPr>
            <w:noProof/>
            <w:webHidden/>
          </w:rPr>
          <w:tab/>
        </w:r>
        <w:r w:rsidR="004E57D1">
          <w:rPr>
            <w:noProof/>
            <w:webHidden/>
          </w:rPr>
          <w:fldChar w:fldCharType="begin"/>
        </w:r>
        <w:r w:rsidR="00E715AD">
          <w:rPr>
            <w:noProof/>
            <w:webHidden/>
          </w:rPr>
          <w:instrText xml:space="preserve"> PAGEREF _Toc294251959 \h </w:instrText>
        </w:r>
        <w:r w:rsidR="004E57D1">
          <w:rPr>
            <w:noProof/>
            <w:webHidden/>
          </w:rPr>
        </w:r>
        <w:r w:rsidR="004E57D1">
          <w:rPr>
            <w:noProof/>
            <w:webHidden/>
          </w:rPr>
          <w:fldChar w:fldCharType="separate"/>
        </w:r>
        <w:r w:rsidR="00E715AD">
          <w:rPr>
            <w:noProof/>
            <w:webHidden/>
          </w:rPr>
          <w:t>10</w:t>
        </w:r>
        <w:r w:rsidR="004E57D1">
          <w:rPr>
            <w:noProof/>
            <w:webHidden/>
          </w:rPr>
          <w:fldChar w:fldCharType="end"/>
        </w:r>
      </w:hyperlink>
    </w:p>
    <w:p w:rsidR="00E715AD" w:rsidRDefault="00BC1BA6">
      <w:pPr>
        <w:pStyle w:val="Kazalovsebine1"/>
        <w:tabs>
          <w:tab w:val="right" w:leader="dot" w:pos="9062"/>
        </w:tabs>
        <w:rPr>
          <w:rFonts w:eastAsiaTheme="minorEastAsia" w:cstheme="minorBidi"/>
          <w:b w:val="0"/>
          <w:bCs w:val="0"/>
          <w:caps w:val="0"/>
          <w:noProof/>
          <w:u w:val="none"/>
          <w:lang w:eastAsia="sl-SI"/>
        </w:rPr>
      </w:pPr>
      <w:hyperlink w:anchor="_Toc294251960" w:history="1">
        <w:r w:rsidR="00E715AD" w:rsidRPr="003308B3">
          <w:rPr>
            <w:rStyle w:val="Hiperpovezava"/>
            <w:noProof/>
          </w:rPr>
          <w:t>Sinteza tekočih kristalov holesteril benzoata in MBBA</w:t>
        </w:r>
        <w:r w:rsidR="00E715AD">
          <w:rPr>
            <w:noProof/>
            <w:webHidden/>
          </w:rPr>
          <w:tab/>
        </w:r>
        <w:r w:rsidR="004E57D1">
          <w:rPr>
            <w:noProof/>
            <w:webHidden/>
          </w:rPr>
          <w:fldChar w:fldCharType="begin"/>
        </w:r>
        <w:r w:rsidR="00E715AD">
          <w:rPr>
            <w:noProof/>
            <w:webHidden/>
          </w:rPr>
          <w:instrText xml:space="preserve"> PAGEREF _Toc294251960 \h </w:instrText>
        </w:r>
        <w:r w:rsidR="004E57D1">
          <w:rPr>
            <w:noProof/>
            <w:webHidden/>
          </w:rPr>
        </w:r>
        <w:r w:rsidR="004E57D1">
          <w:rPr>
            <w:noProof/>
            <w:webHidden/>
          </w:rPr>
          <w:fldChar w:fldCharType="separate"/>
        </w:r>
        <w:r w:rsidR="00E715AD">
          <w:rPr>
            <w:noProof/>
            <w:webHidden/>
          </w:rPr>
          <w:t>10</w:t>
        </w:r>
        <w:r w:rsidR="004E57D1">
          <w:rPr>
            <w:noProof/>
            <w:webHidden/>
          </w:rPr>
          <w:fldChar w:fldCharType="end"/>
        </w:r>
      </w:hyperlink>
    </w:p>
    <w:p w:rsidR="00E715AD" w:rsidRDefault="00BC1BA6">
      <w:pPr>
        <w:pStyle w:val="Kazalovsebine2"/>
        <w:tabs>
          <w:tab w:val="right" w:leader="dot" w:pos="9062"/>
        </w:tabs>
        <w:rPr>
          <w:rFonts w:eastAsiaTheme="minorEastAsia" w:cstheme="minorBidi"/>
          <w:b w:val="0"/>
          <w:bCs w:val="0"/>
          <w:smallCaps w:val="0"/>
          <w:noProof/>
          <w:lang w:eastAsia="sl-SI"/>
        </w:rPr>
      </w:pPr>
      <w:hyperlink w:anchor="_Toc294251961" w:history="1">
        <w:r w:rsidR="00E715AD" w:rsidRPr="003308B3">
          <w:rPr>
            <w:rStyle w:val="Hiperpovezava"/>
            <w:noProof/>
          </w:rPr>
          <w:t>Holesterilbenzoat</w:t>
        </w:r>
        <w:r w:rsidR="00E715AD">
          <w:rPr>
            <w:noProof/>
            <w:webHidden/>
          </w:rPr>
          <w:tab/>
        </w:r>
        <w:r w:rsidR="004E57D1">
          <w:rPr>
            <w:noProof/>
            <w:webHidden/>
          </w:rPr>
          <w:fldChar w:fldCharType="begin"/>
        </w:r>
        <w:r w:rsidR="00E715AD">
          <w:rPr>
            <w:noProof/>
            <w:webHidden/>
          </w:rPr>
          <w:instrText xml:space="preserve"> PAGEREF _Toc294251961 \h </w:instrText>
        </w:r>
        <w:r w:rsidR="004E57D1">
          <w:rPr>
            <w:noProof/>
            <w:webHidden/>
          </w:rPr>
        </w:r>
        <w:r w:rsidR="004E57D1">
          <w:rPr>
            <w:noProof/>
            <w:webHidden/>
          </w:rPr>
          <w:fldChar w:fldCharType="separate"/>
        </w:r>
        <w:r w:rsidR="00E715AD">
          <w:rPr>
            <w:noProof/>
            <w:webHidden/>
          </w:rPr>
          <w:t>10</w:t>
        </w:r>
        <w:r w:rsidR="004E57D1">
          <w:rPr>
            <w:noProof/>
            <w:webHidden/>
          </w:rPr>
          <w:fldChar w:fldCharType="end"/>
        </w:r>
      </w:hyperlink>
    </w:p>
    <w:p w:rsidR="00E715AD" w:rsidRDefault="00BC1BA6">
      <w:pPr>
        <w:pStyle w:val="Kazalovsebine2"/>
        <w:tabs>
          <w:tab w:val="right" w:leader="dot" w:pos="9062"/>
        </w:tabs>
        <w:rPr>
          <w:rFonts w:eastAsiaTheme="minorEastAsia" w:cstheme="minorBidi"/>
          <w:b w:val="0"/>
          <w:bCs w:val="0"/>
          <w:smallCaps w:val="0"/>
          <w:noProof/>
          <w:lang w:eastAsia="sl-SI"/>
        </w:rPr>
      </w:pPr>
      <w:hyperlink w:anchor="_Toc294251962" w:history="1">
        <w:r w:rsidR="00E715AD" w:rsidRPr="003308B3">
          <w:rPr>
            <w:rStyle w:val="Hiperpovezava"/>
            <w:noProof/>
          </w:rPr>
          <w:t>MBBA</w:t>
        </w:r>
        <w:r w:rsidR="00E715AD">
          <w:rPr>
            <w:noProof/>
            <w:webHidden/>
          </w:rPr>
          <w:tab/>
        </w:r>
        <w:r w:rsidR="004E57D1">
          <w:rPr>
            <w:noProof/>
            <w:webHidden/>
          </w:rPr>
          <w:fldChar w:fldCharType="begin"/>
        </w:r>
        <w:r w:rsidR="00E715AD">
          <w:rPr>
            <w:noProof/>
            <w:webHidden/>
          </w:rPr>
          <w:instrText xml:space="preserve"> PAGEREF _Toc294251962 \h </w:instrText>
        </w:r>
        <w:r w:rsidR="004E57D1">
          <w:rPr>
            <w:noProof/>
            <w:webHidden/>
          </w:rPr>
        </w:r>
        <w:r w:rsidR="004E57D1">
          <w:rPr>
            <w:noProof/>
            <w:webHidden/>
          </w:rPr>
          <w:fldChar w:fldCharType="separate"/>
        </w:r>
        <w:r w:rsidR="00E715AD">
          <w:rPr>
            <w:noProof/>
            <w:webHidden/>
          </w:rPr>
          <w:t>11</w:t>
        </w:r>
        <w:r w:rsidR="004E57D1">
          <w:rPr>
            <w:noProof/>
            <w:webHidden/>
          </w:rPr>
          <w:fldChar w:fldCharType="end"/>
        </w:r>
      </w:hyperlink>
    </w:p>
    <w:p w:rsidR="00E715AD" w:rsidRDefault="00BC1BA6">
      <w:pPr>
        <w:pStyle w:val="Kazalovsebine1"/>
        <w:tabs>
          <w:tab w:val="right" w:leader="dot" w:pos="9062"/>
        </w:tabs>
        <w:rPr>
          <w:rFonts w:eastAsiaTheme="minorEastAsia" w:cstheme="minorBidi"/>
          <w:b w:val="0"/>
          <w:bCs w:val="0"/>
          <w:caps w:val="0"/>
          <w:noProof/>
          <w:u w:val="none"/>
          <w:lang w:eastAsia="sl-SI"/>
        </w:rPr>
      </w:pPr>
      <w:hyperlink w:anchor="_Toc294251963" w:history="1">
        <w:r w:rsidR="00E715AD" w:rsidRPr="003308B3">
          <w:rPr>
            <w:rStyle w:val="Hiperpovezava"/>
            <w:noProof/>
          </w:rPr>
          <w:t>Viri in literatura</w:t>
        </w:r>
        <w:r w:rsidR="00E715AD">
          <w:rPr>
            <w:noProof/>
            <w:webHidden/>
          </w:rPr>
          <w:tab/>
        </w:r>
        <w:r w:rsidR="004E57D1">
          <w:rPr>
            <w:noProof/>
            <w:webHidden/>
          </w:rPr>
          <w:fldChar w:fldCharType="begin"/>
        </w:r>
        <w:r w:rsidR="00E715AD">
          <w:rPr>
            <w:noProof/>
            <w:webHidden/>
          </w:rPr>
          <w:instrText xml:space="preserve"> PAGEREF _Toc294251963 \h </w:instrText>
        </w:r>
        <w:r w:rsidR="004E57D1">
          <w:rPr>
            <w:noProof/>
            <w:webHidden/>
          </w:rPr>
        </w:r>
        <w:r w:rsidR="004E57D1">
          <w:rPr>
            <w:noProof/>
            <w:webHidden/>
          </w:rPr>
          <w:fldChar w:fldCharType="separate"/>
        </w:r>
        <w:r w:rsidR="00E715AD">
          <w:rPr>
            <w:noProof/>
            <w:webHidden/>
          </w:rPr>
          <w:t>12</w:t>
        </w:r>
        <w:r w:rsidR="004E57D1">
          <w:rPr>
            <w:noProof/>
            <w:webHidden/>
          </w:rPr>
          <w:fldChar w:fldCharType="end"/>
        </w:r>
      </w:hyperlink>
    </w:p>
    <w:p w:rsidR="00E715AD" w:rsidRDefault="004E57D1" w:rsidP="00E715AD">
      <w:pPr>
        <w:pStyle w:val="Podnaslov1"/>
      </w:pPr>
      <w:r>
        <w:fldChar w:fldCharType="end"/>
      </w:r>
      <w:r w:rsidR="00E715AD">
        <w:br w:type="page"/>
      </w:r>
      <w:r w:rsidR="00E715AD">
        <w:lastRenderedPageBreak/>
        <w:t>Kazalo slik</w:t>
      </w:r>
    </w:p>
    <w:p w:rsidR="00E715AD" w:rsidRDefault="004E57D1">
      <w:pPr>
        <w:pStyle w:val="Kazaloslik"/>
        <w:tabs>
          <w:tab w:val="right" w:leader="dot" w:pos="9062"/>
        </w:tabs>
        <w:rPr>
          <w:rFonts w:eastAsiaTheme="minorEastAsia" w:cstheme="minorBidi"/>
          <w:noProof/>
          <w:sz w:val="22"/>
          <w:lang w:eastAsia="sl-SI"/>
        </w:rPr>
      </w:pPr>
      <w:r>
        <w:fldChar w:fldCharType="begin"/>
      </w:r>
      <w:r w:rsidR="00E715AD">
        <w:instrText xml:space="preserve"> TOC \h \z \c "Slika" </w:instrText>
      </w:r>
      <w:r>
        <w:fldChar w:fldCharType="separate"/>
      </w:r>
      <w:hyperlink w:anchor="_Toc294252011" w:history="1">
        <w:r w:rsidR="00E715AD" w:rsidRPr="008717EC">
          <w:rPr>
            <w:rStyle w:val="Hiperpovezava"/>
            <w:noProof/>
          </w:rPr>
          <w:t>Slika 1-Faze tekočih kristalov</w:t>
        </w:r>
        <w:r w:rsidR="00E715AD">
          <w:rPr>
            <w:noProof/>
            <w:webHidden/>
          </w:rPr>
          <w:tab/>
        </w:r>
        <w:r>
          <w:rPr>
            <w:noProof/>
            <w:webHidden/>
          </w:rPr>
          <w:fldChar w:fldCharType="begin"/>
        </w:r>
        <w:r w:rsidR="00E715AD">
          <w:rPr>
            <w:noProof/>
            <w:webHidden/>
          </w:rPr>
          <w:instrText xml:space="preserve"> PAGEREF _Toc294252011 \h </w:instrText>
        </w:r>
        <w:r>
          <w:rPr>
            <w:noProof/>
            <w:webHidden/>
          </w:rPr>
        </w:r>
        <w:r>
          <w:rPr>
            <w:noProof/>
            <w:webHidden/>
          </w:rPr>
          <w:fldChar w:fldCharType="separate"/>
        </w:r>
        <w:r w:rsidR="00E715AD">
          <w:rPr>
            <w:noProof/>
            <w:webHidden/>
          </w:rPr>
          <w:t>4</w:t>
        </w:r>
        <w:r>
          <w:rPr>
            <w:noProof/>
            <w:webHidden/>
          </w:rPr>
          <w:fldChar w:fldCharType="end"/>
        </w:r>
      </w:hyperlink>
    </w:p>
    <w:p w:rsidR="00E715AD" w:rsidRDefault="00BC1BA6">
      <w:pPr>
        <w:pStyle w:val="Kazaloslik"/>
        <w:tabs>
          <w:tab w:val="right" w:leader="dot" w:pos="9062"/>
        </w:tabs>
        <w:rPr>
          <w:rFonts w:eastAsiaTheme="minorEastAsia" w:cstheme="minorBidi"/>
          <w:noProof/>
          <w:sz w:val="22"/>
          <w:lang w:eastAsia="sl-SI"/>
        </w:rPr>
      </w:pPr>
      <w:hyperlink w:anchor="_Toc294252012" w:history="1">
        <w:r w:rsidR="00E715AD" w:rsidRPr="008717EC">
          <w:rPr>
            <w:rStyle w:val="Hiperpovezava"/>
            <w:noProof/>
          </w:rPr>
          <w:t>Slika 2-Tekoči kristali med dvema polarizacijskima filtroma-prižgana pika</w:t>
        </w:r>
        <w:r w:rsidR="00E715AD">
          <w:rPr>
            <w:noProof/>
            <w:webHidden/>
          </w:rPr>
          <w:tab/>
        </w:r>
        <w:r w:rsidR="004E57D1">
          <w:rPr>
            <w:noProof/>
            <w:webHidden/>
          </w:rPr>
          <w:fldChar w:fldCharType="begin"/>
        </w:r>
        <w:r w:rsidR="00E715AD">
          <w:rPr>
            <w:noProof/>
            <w:webHidden/>
          </w:rPr>
          <w:instrText xml:space="preserve"> PAGEREF _Toc294252012 \h </w:instrText>
        </w:r>
        <w:r w:rsidR="004E57D1">
          <w:rPr>
            <w:noProof/>
            <w:webHidden/>
          </w:rPr>
        </w:r>
        <w:r w:rsidR="004E57D1">
          <w:rPr>
            <w:noProof/>
            <w:webHidden/>
          </w:rPr>
          <w:fldChar w:fldCharType="separate"/>
        </w:r>
        <w:r w:rsidR="00E715AD">
          <w:rPr>
            <w:noProof/>
            <w:webHidden/>
          </w:rPr>
          <w:t>7</w:t>
        </w:r>
        <w:r w:rsidR="004E57D1">
          <w:rPr>
            <w:noProof/>
            <w:webHidden/>
          </w:rPr>
          <w:fldChar w:fldCharType="end"/>
        </w:r>
      </w:hyperlink>
    </w:p>
    <w:p w:rsidR="00E715AD" w:rsidRDefault="00BC1BA6">
      <w:pPr>
        <w:pStyle w:val="Kazaloslik"/>
        <w:tabs>
          <w:tab w:val="right" w:leader="dot" w:pos="9062"/>
        </w:tabs>
        <w:rPr>
          <w:rFonts w:eastAsiaTheme="minorEastAsia" w:cstheme="minorBidi"/>
          <w:noProof/>
          <w:sz w:val="22"/>
          <w:lang w:eastAsia="sl-SI"/>
        </w:rPr>
      </w:pPr>
      <w:hyperlink w:anchor="_Toc294252013" w:history="1">
        <w:r w:rsidR="00E715AD" w:rsidRPr="008717EC">
          <w:rPr>
            <w:rStyle w:val="Hiperpovezava"/>
            <w:noProof/>
          </w:rPr>
          <w:t>Slika 3-Tekoči kristali med dvema polarizacijskima filtroma-ugasnjena pika.</w:t>
        </w:r>
        <w:r w:rsidR="00E715AD">
          <w:rPr>
            <w:noProof/>
            <w:webHidden/>
          </w:rPr>
          <w:tab/>
        </w:r>
        <w:r w:rsidR="004E57D1">
          <w:rPr>
            <w:noProof/>
            <w:webHidden/>
          </w:rPr>
          <w:fldChar w:fldCharType="begin"/>
        </w:r>
        <w:r w:rsidR="00E715AD">
          <w:rPr>
            <w:noProof/>
            <w:webHidden/>
          </w:rPr>
          <w:instrText xml:space="preserve"> PAGEREF _Toc294252013 \h </w:instrText>
        </w:r>
        <w:r w:rsidR="004E57D1">
          <w:rPr>
            <w:noProof/>
            <w:webHidden/>
          </w:rPr>
        </w:r>
        <w:r w:rsidR="004E57D1">
          <w:rPr>
            <w:noProof/>
            <w:webHidden/>
          </w:rPr>
          <w:fldChar w:fldCharType="separate"/>
        </w:r>
        <w:r w:rsidR="00E715AD">
          <w:rPr>
            <w:noProof/>
            <w:webHidden/>
          </w:rPr>
          <w:t>8</w:t>
        </w:r>
        <w:r w:rsidR="004E57D1">
          <w:rPr>
            <w:noProof/>
            <w:webHidden/>
          </w:rPr>
          <w:fldChar w:fldCharType="end"/>
        </w:r>
      </w:hyperlink>
    </w:p>
    <w:p w:rsidR="00E715AD" w:rsidRDefault="00BC1BA6">
      <w:pPr>
        <w:pStyle w:val="Kazaloslik"/>
        <w:tabs>
          <w:tab w:val="right" w:leader="dot" w:pos="9062"/>
        </w:tabs>
        <w:rPr>
          <w:rFonts w:eastAsiaTheme="minorEastAsia" w:cstheme="minorBidi"/>
          <w:noProof/>
          <w:sz w:val="22"/>
          <w:lang w:eastAsia="sl-SI"/>
        </w:rPr>
      </w:pPr>
      <w:hyperlink w:anchor="_Toc294252014" w:history="1">
        <w:r w:rsidR="00E715AD" w:rsidRPr="008717EC">
          <w:rPr>
            <w:rStyle w:val="Hiperpovezava"/>
            <w:noProof/>
          </w:rPr>
          <w:t>Slika 4-Formula molekule holesteril benzoata</w:t>
        </w:r>
        <w:r w:rsidR="00E715AD">
          <w:rPr>
            <w:noProof/>
            <w:webHidden/>
          </w:rPr>
          <w:tab/>
        </w:r>
        <w:r w:rsidR="004E57D1">
          <w:rPr>
            <w:noProof/>
            <w:webHidden/>
          </w:rPr>
          <w:fldChar w:fldCharType="begin"/>
        </w:r>
        <w:r w:rsidR="00E715AD">
          <w:rPr>
            <w:noProof/>
            <w:webHidden/>
          </w:rPr>
          <w:instrText xml:space="preserve"> PAGEREF _Toc294252014 \h </w:instrText>
        </w:r>
        <w:r w:rsidR="004E57D1">
          <w:rPr>
            <w:noProof/>
            <w:webHidden/>
          </w:rPr>
        </w:r>
        <w:r w:rsidR="004E57D1">
          <w:rPr>
            <w:noProof/>
            <w:webHidden/>
          </w:rPr>
          <w:fldChar w:fldCharType="separate"/>
        </w:r>
        <w:r w:rsidR="00E715AD">
          <w:rPr>
            <w:noProof/>
            <w:webHidden/>
          </w:rPr>
          <w:t>10</w:t>
        </w:r>
        <w:r w:rsidR="004E57D1">
          <w:rPr>
            <w:noProof/>
            <w:webHidden/>
          </w:rPr>
          <w:fldChar w:fldCharType="end"/>
        </w:r>
      </w:hyperlink>
    </w:p>
    <w:p w:rsidR="00E715AD" w:rsidRDefault="00BC1BA6">
      <w:pPr>
        <w:pStyle w:val="Kazaloslik"/>
        <w:tabs>
          <w:tab w:val="right" w:leader="dot" w:pos="9062"/>
        </w:tabs>
        <w:rPr>
          <w:rFonts w:eastAsiaTheme="minorEastAsia" w:cstheme="minorBidi"/>
          <w:noProof/>
          <w:sz w:val="22"/>
          <w:lang w:eastAsia="sl-SI"/>
        </w:rPr>
      </w:pPr>
      <w:hyperlink w:anchor="_Toc294252015" w:history="1">
        <w:r w:rsidR="00E715AD" w:rsidRPr="008717EC">
          <w:rPr>
            <w:rStyle w:val="Hiperpovezava"/>
            <w:noProof/>
          </w:rPr>
          <w:t>Slika 5-Formula molekule MBBA</w:t>
        </w:r>
        <w:r w:rsidR="00E715AD">
          <w:rPr>
            <w:noProof/>
            <w:webHidden/>
          </w:rPr>
          <w:tab/>
        </w:r>
        <w:r w:rsidR="004E57D1">
          <w:rPr>
            <w:noProof/>
            <w:webHidden/>
          </w:rPr>
          <w:fldChar w:fldCharType="begin"/>
        </w:r>
        <w:r w:rsidR="00E715AD">
          <w:rPr>
            <w:noProof/>
            <w:webHidden/>
          </w:rPr>
          <w:instrText xml:space="preserve"> PAGEREF _Toc294252015 \h </w:instrText>
        </w:r>
        <w:r w:rsidR="004E57D1">
          <w:rPr>
            <w:noProof/>
            <w:webHidden/>
          </w:rPr>
        </w:r>
        <w:r w:rsidR="004E57D1">
          <w:rPr>
            <w:noProof/>
            <w:webHidden/>
          </w:rPr>
          <w:fldChar w:fldCharType="separate"/>
        </w:r>
        <w:r w:rsidR="00E715AD">
          <w:rPr>
            <w:noProof/>
            <w:webHidden/>
          </w:rPr>
          <w:t>11</w:t>
        </w:r>
        <w:r w:rsidR="004E57D1">
          <w:rPr>
            <w:noProof/>
            <w:webHidden/>
          </w:rPr>
          <w:fldChar w:fldCharType="end"/>
        </w:r>
      </w:hyperlink>
    </w:p>
    <w:p w:rsidR="00E715AD" w:rsidRPr="00E715AD" w:rsidRDefault="004E57D1" w:rsidP="00E715AD">
      <w:r>
        <w:fldChar w:fldCharType="end"/>
      </w:r>
      <w:r w:rsidR="00E715AD">
        <w:br w:type="page"/>
      </w:r>
    </w:p>
    <w:p w:rsidR="00F54A1E" w:rsidRPr="00F54A1E" w:rsidRDefault="00F54A1E" w:rsidP="00E715AD">
      <w:pPr>
        <w:pStyle w:val="Naslovglavni"/>
        <w:framePr w:w="1273" w:wrap="notBeside" w:y="3"/>
      </w:pPr>
      <w:bookmarkStart w:id="9" w:name="_Toc294251948"/>
      <w:r>
        <w:t>Uvod</w:t>
      </w:r>
      <w:bookmarkEnd w:id="9"/>
    </w:p>
    <w:p w:rsidR="00100DCE" w:rsidRDefault="00100DCE" w:rsidP="005F3D06">
      <w:pPr>
        <w:pStyle w:val="Kazaloslik"/>
        <w:tabs>
          <w:tab w:val="right" w:leader="dot" w:pos="9062"/>
        </w:tabs>
        <w:rPr>
          <w:szCs w:val="24"/>
        </w:rPr>
      </w:pPr>
      <w:r>
        <w:rPr>
          <w:szCs w:val="24"/>
        </w:rPr>
        <w:t>Govorila bova o tekočih kristalih, njihovih lastnostih, zgodovini in uporabi. Vsi poznamo plinasto, tekoče in trdno(kristalno) agregatno stanje. V 19</w:t>
      </w:r>
      <w:r w:rsidR="00C40713">
        <w:rPr>
          <w:szCs w:val="24"/>
        </w:rPr>
        <w:t>.</w:t>
      </w:r>
      <w:r>
        <w:rPr>
          <w:szCs w:val="24"/>
        </w:rPr>
        <w:t xml:space="preserve"> stoletju pa so odkrili tudi stanje med tekočim in trdnim stanjem ki so ga poimenovali tekoči kristali. To stanje štejejo kot 4 stanje prav tako kot tudi plazma stanje. Besedna zveza tekoči kristali na videz zgleda kot nasprotje. Postavi se vprašanje »Kako je lahko kristal tekoč?«. Tekoči kristali so motna tekočina z molekulsko strukturo kristalov. Tekoči kristali so organska snov, njihove molekule pa so pogosto podolgovate ali ploščate, poznamo pa tudi druge oblike vsem oblikam pa je skupna simetrična os. Tekoči kristali so dokaj nova snov, ki pa je zelo uporabna. Vsi vemo kaj je LCD če pa vprašamo kaj je v LCD</w:t>
      </w:r>
      <w:r w:rsidR="00A766CE">
        <w:rPr>
          <w:szCs w:val="24"/>
        </w:rPr>
        <w:t>-j</w:t>
      </w:r>
      <w:r>
        <w:rPr>
          <w:szCs w:val="24"/>
        </w:rPr>
        <w:t xml:space="preserve">u pa bolj malo ljudi ve, da je sestavljen iz tekočih kristalov.  Tekoče kristale delimo na </w:t>
      </w:r>
      <w:proofErr w:type="spellStart"/>
      <w:r>
        <w:rPr>
          <w:szCs w:val="24"/>
        </w:rPr>
        <w:t>termotropne</w:t>
      </w:r>
      <w:proofErr w:type="spellEnd"/>
      <w:r>
        <w:rPr>
          <w:szCs w:val="24"/>
        </w:rPr>
        <w:t xml:space="preserve">, ki reagirajo ob temperaturnih sprememba in </w:t>
      </w:r>
      <w:proofErr w:type="spellStart"/>
      <w:r>
        <w:rPr>
          <w:szCs w:val="24"/>
        </w:rPr>
        <w:t>liotropne</w:t>
      </w:r>
      <w:proofErr w:type="spellEnd"/>
      <w:r>
        <w:rPr>
          <w:szCs w:val="24"/>
        </w:rPr>
        <w:t>, pri katerih je faza odvisna od koncentracije v raztopini.</w:t>
      </w:r>
    </w:p>
    <w:tbl>
      <w:tblPr>
        <w:tblW w:w="0" w:type="auto"/>
        <w:jc w:val="center"/>
        <w:tblInd w:w="2235" w:type="dxa"/>
        <w:tblLook w:val="04A0" w:firstRow="1" w:lastRow="0" w:firstColumn="1" w:lastColumn="0" w:noHBand="0" w:noVBand="1"/>
      </w:tblPr>
      <w:tblGrid>
        <w:gridCol w:w="2079"/>
        <w:gridCol w:w="2079"/>
        <w:gridCol w:w="2079"/>
      </w:tblGrid>
      <w:tr w:rsidR="00436C51" w:rsidRPr="00436C51" w:rsidTr="00436C51">
        <w:trPr>
          <w:jc w:val="center"/>
        </w:trPr>
        <w:tc>
          <w:tcPr>
            <w:tcW w:w="6237" w:type="dxa"/>
            <w:gridSpan w:val="3"/>
          </w:tcPr>
          <w:p w:rsidR="006643F1" w:rsidRDefault="00A52BBD" w:rsidP="006643F1">
            <w:pPr>
              <w:keepNext/>
              <w:jc w:val="center"/>
            </w:pPr>
            <w:r>
              <w:rPr>
                <w:rFonts w:ascii="Century Gothic" w:hAnsi="Century Gothic"/>
                <w:b/>
                <w:noProof/>
                <w:sz w:val="20"/>
                <w:szCs w:val="20"/>
                <w:lang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BBA.jpg" style="width:279.75pt;height:94.5pt;visibility:visible;mso-wrap-style:square">
                  <v:imagedata r:id="rId9" o:title="MBBA" cropbottom="12037f" chromakey="#fffeff" grayscale="t"/>
                </v:shape>
              </w:pict>
            </w:r>
          </w:p>
          <w:p w:rsidR="00436C51" w:rsidRPr="00436C51" w:rsidRDefault="006643F1" w:rsidP="006643F1">
            <w:pPr>
              <w:pStyle w:val="Napis"/>
              <w:jc w:val="center"/>
              <w:rPr>
                <w:rFonts w:ascii="Century Gothic" w:hAnsi="Century Gothic"/>
                <w:b w:val="0"/>
                <w:bCs w:val="0"/>
              </w:rPr>
            </w:pPr>
            <w:bookmarkStart w:id="10" w:name="_Toc290018252"/>
            <w:bookmarkStart w:id="11" w:name="_Toc294250778"/>
            <w:bookmarkStart w:id="12" w:name="_Toc294252011"/>
            <w:r>
              <w:t xml:space="preserve">Slika </w:t>
            </w:r>
            <w:r w:rsidR="004E57D1">
              <w:fldChar w:fldCharType="begin"/>
            </w:r>
            <w:r w:rsidR="00E13ADD">
              <w:instrText xml:space="preserve"> SEQ Slika \* ARABIC </w:instrText>
            </w:r>
            <w:r w:rsidR="004E57D1">
              <w:fldChar w:fldCharType="separate"/>
            </w:r>
            <w:r>
              <w:rPr>
                <w:noProof/>
              </w:rPr>
              <w:t>1</w:t>
            </w:r>
            <w:r w:rsidR="004E57D1">
              <w:rPr>
                <w:noProof/>
              </w:rPr>
              <w:fldChar w:fldCharType="end"/>
            </w:r>
            <w:r>
              <w:t>-Faze tekočih kristalov</w:t>
            </w:r>
            <w:bookmarkEnd w:id="10"/>
            <w:bookmarkEnd w:id="11"/>
            <w:bookmarkEnd w:id="12"/>
          </w:p>
        </w:tc>
      </w:tr>
      <w:tr w:rsidR="00436C51" w:rsidRPr="00436C51" w:rsidTr="00436C51">
        <w:trPr>
          <w:jc w:val="center"/>
        </w:trPr>
        <w:tc>
          <w:tcPr>
            <w:tcW w:w="2079" w:type="dxa"/>
          </w:tcPr>
          <w:p w:rsidR="00436C51" w:rsidRPr="00436C51" w:rsidRDefault="00436C51" w:rsidP="00436C51">
            <w:pPr>
              <w:jc w:val="center"/>
              <w:rPr>
                <w:bCs/>
                <w:i/>
                <w:sz w:val="18"/>
                <w:szCs w:val="18"/>
              </w:rPr>
            </w:pPr>
            <w:r w:rsidRPr="00436C51">
              <w:rPr>
                <w:bCs/>
                <w:i/>
                <w:sz w:val="18"/>
                <w:szCs w:val="18"/>
              </w:rPr>
              <w:t>trdna faza</w:t>
            </w:r>
          </w:p>
        </w:tc>
        <w:tc>
          <w:tcPr>
            <w:tcW w:w="2079" w:type="dxa"/>
          </w:tcPr>
          <w:p w:rsidR="00436C51" w:rsidRPr="00436C51" w:rsidRDefault="00436C51" w:rsidP="00436C51">
            <w:pPr>
              <w:jc w:val="center"/>
              <w:rPr>
                <w:bCs/>
                <w:i/>
                <w:sz w:val="18"/>
                <w:szCs w:val="18"/>
              </w:rPr>
            </w:pPr>
            <w:r w:rsidRPr="00436C51">
              <w:rPr>
                <w:bCs/>
                <w:i/>
                <w:sz w:val="18"/>
                <w:szCs w:val="18"/>
              </w:rPr>
              <w:t>tekoči kristal</w:t>
            </w:r>
          </w:p>
        </w:tc>
        <w:tc>
          <w:tcPr>
            <w:tcW w:w="2079" w:type="dxa"/>
          </w:tcPr>
          <w:p w:rsidR="00436C51" w:rsidRPr="00436C51" w:rsidRDefault="00436C51" w:rsidP="00436C51">
            <w:pPr>
              <w:jc w:val="center"/>
              <w:rPr>
                <w:bCs/>
                <w:i/>
                <w:sz w:val="18"/>
                <w:szCs w:val="18"/>
              </w:rPr>
            </w:pPr>
            <w:r w:rsidRPr="00436C51">
              <w:rPr>
                <w:bCs/>
                <w:i/>
                <w:sz w:val="18"/>
                <w:szCs w:val="18"/>
              </w:rPr>
              <w:t>tekoča faza</w:t>
            </w:r>
          </w:p>
        </w:tc>
      </w:tr>
    </w:tbl>
    <w:p w:rsidR="005F3D06" w:rsidRDefault="005F3D06" w:rsidP="005F3D06">
      <w:pPr>
        <w:pStyle w:val="Naslovglavni"/>
        <w:framePr w:w="3919" w:wrap="notBeside" w:hAnchor="page" w:x="1441" w:y="435"/>
      </w:pPr>
      <w:bookmarkStart w:id="13" w:name="_Toc294250915"/>
      <w:bookmarkStart w:id="14" w:name="_Toc294251949"/>
      <w:r w:rsidRPr="00B37B6F">
        <w:t>Vrste tekočih kristalov</w:t>
      </w:r>
      <w:bookmarkEnd w:id="13"/>
      <w:bookmarkEnd w:id="14"/>
    </w:p>
    <w:p w:rsidR="00100DCE" w:rsidRDefault="00100DCE" w:rsidP="00041F37">
      <w:pPr>
        <w:pStyle w:val="Podnaslov1"/>
      </w:pPr>
      <w:bookmarkStart w:id="15" w:name="_Toc294250916"/>
      <w:bookmarkStart w:id="16" w:name="_Toc294251950"/>
      <w:r w:rsidRPr="00B37B6F">
        <w:t>Termotropni</w:t>
      </w:r>
      <w:r>
        <w:t xml:space="preserve"> tekoči kristali</w:t>
      </w:r>
      <w:bookmarkEnd w:id="15"/>
      <w:bookmarkEnd w:id="16"/>
    </w:p>
    <w:p w:rsidR="00E8007D" w:rsidRPr="009A43E7" w:rsidRDefault="00100DCE" w:rsidP="009A43E7">
      <w:pPr>
        <w:jc w:val="both"/>
        <w:rPr>
          <w:szCs w:val="24"/>
        </w:rPr>
      </w:pPr>
      <w:r>
        <w:rPr>
          <w:szCs w:val="24"/>
        </w:rPr>
        <w:t xml:space="preserve">Termotropni tekoči kristali nastanejo v določenem temperaturnem območju iz anizotropnih molekul z dolgo razdaljnim orientacijskim razporedom in mnogih vrstah določeno stopnjo translacijskega reda. Med termotropne uvrščamo vse tekoče kristale, ki so v številčnicah žepnih ur in kalkulatorjev, v računalniških zaslonih in drugih prikazovalnikih. Isto velja tudi za </w:t>
      </w:r>
      <w:r>
        <w:rPr>
          <w:szCs w:val="24"/>
        </w:rPr>
        <w:lastRenderedPageBreak/>
        <w:t>tekoče kristale v termometrih.  Večino termotropnih tekočih kristalov v naravi ne najdemo, z izjemo nekaterih derivatov holesterola. Termotropni tekoči kristali se delijo še naprej na nematične in smektične.</w:t>
      </w:r>
    </w:p>
    <w:p w:rsidR="009A43E7" w:rsidRDefault="00100DCE" w:rsidP="00041F37">
      <w:pPr>
        <w:pStyle w:val="Podnaslov2"/>
      </w:pPr>
      <w:bookmarkStart w:id="17" w:name="_Toc294250917"/>
      <w:bookmarkStart w:id="18" w:name="_Toc294251951"/>
      <w:r>
        <w:t>Nematični</w:t>
      </w:r>
      <w:bookmarkEnd w:id="17"/>
      <w:bookmarkEnd w:id="18"/>
    </w:p>
    <w:p w:rsidR="00100DCE" w:rsidRDefault="00100DCE" w:rsidP="009343AB">
      <w:pPr>
        <w:jc w:val="both"/>
        <w:rPr>
          <w:szCs w:val="24"/>
        </w:rPr>
      </w:pPr>
      <w:r w:rsidRPr="00F228FA">
        <w:rPr>
          <w:szCs w:val="24"/>
        </w:rPr>
        <w:t>Lastnosti tekočih kristalov so povezane z ureditvijo njihovih molekul v tekoče kristalni fazi. Za večino molekul je značilno togo podolgovato jedro, ki je največk</w:t>
      </w:r>
      <w:r w:rsidR="00973232">
        <w:rPr>
          <w:szCs w:val="24"/>
        </w:rPr>
        <w:t>rat iz dveh benzenovih obročev.</w:t>
      </w:r>
      <w:r w:rsidRPr="00F228FA">
        <w:rPr>
          <w:szCs w:val="24"/>
        </w:rPr>
        <w:t xml:space="preserve"> Podolgovate molekule so v kristalni fazi (trdnem stanju) razporejene v kristalno mrežo, tako da so molekule pozicijsko urejene. Medmolekulske sile povzročijo, da so vse dolge osi molekul obrnjene približno v isto smer. Tedaj so molekule tudi orientacijsko urejene. Če tekoči kristal segrevamo, pride do faznega prehoda iz kristalne v anizotropno tekoče kristalno fazo. Pozicijska urejenost molekul je porušena, še vedno pa ostane orientacijska urejenost molekul. Molekule so naključno porazdeljene po prostornini anizotropne tekočine, obrnjene z dolgimi osmi približno v isto smer. To fazo imenujemo nematična faza tekočega kristala. Videti je kot motna tekočina. Pri nadaljnjem višanju temperature pride do faznega prehoda iz anizotropne tekoče kristalne faze v izotropno tekočo fazo. Pri tem se poruši še orientacijska urejenost. Molekule so naključno porazdeljene po prostornini tekočine in smer dolgih osi molekul je prav tako naključna. Videti je kot prozorna tekočina.</w:t>
      </w:r>
    </w:p>
    <w:p w:rsidR="00973232" w:rsidRDefault="00100DCE" w:rsidP="009343AB">
      <w:pPr>
        <w:jc w:val="both"/>
        <w:rPr>
          <w:szCs w:val="24"/>
        </w:rPr>
      </w:pPr>
      <w:r>
        <w:rPr>
          <w:szCs w:val="24"/>
        </w:rPr>
        <w:t>Nematični tekoči kristali imajo tudi posebno orientacijsko urejenost molekul. Večina molekul je usmerjenih v isto smer, a vsaka posamezna molekula odstopa za manjši kot. Najlažje je to razložiti na primeru, če vzamemo, da je 1 popolna urejenost in 0 popolna neurejenost, so molekule urejene od 0,3- 0,6, nikoli pa ne morejo doseči stanja 0 ali stanja 1. V tekočem kristalu je več območij z isto urejenostjo. Na mejah med temi območji pa ne moremo definirati smeri urejenosti. Temu pravimo napaka v tekočem kristalu, po katerem so tudi nematični tekoči kristali dobili svoje ime in to je tudi stvar, ki jih loči od kapljevin. Ur</w:t>
      </w:r>
      <w:r w:rsidR="00724B06">
        <w:rPr>
          <w:szCs w:val="24"/>
        </w:rPr>
        <w:t>editveni faktor pojema z narašča</w:t>
      </w:r>
      <w:r>
        <w:rPr>
          <w:szCs w:val="24"/>
        </w:rPr>
        <w:t>jočo temperaturo tik pred prehodov v izotropno fazo pa pade na 0.</w:t>
      </w:r>
      <w:r w:rsidR="00973232">
        <w:rPr>
          <w:szCs w:val="24"/>
        </w:rPr>
        <w:t xml:space="preserve"> Torej so nematični tekočikristali bolj urejeni pri nižjih temperaturah ko so bolj podobni trdnim snovem v trdnem stanju manj urejeni pa pri višjih temperaturah ko so bolj podobni snovem v tekoči fazi.</w:t>
      </w:r>
    </w:p>
    <w:p w:rsidR="009A43E7" w:rsidRDefault="00100DCE" w:rsidP="00B91CA1">
      <w:pPr>
        <w:pStyle w:val="Podnaslov2"/>
      </w:pPr>
      <w:bookmarkStart w:id="19" w:name="_Toc294250918"/>
      <w:bookmarkStart w:id="20" w:name="_Toc294251952"/>
      <w:r>
        <w:t>Smektični</w:t>
      </w:r>
      <w:bookmarkEnd w:id="19"/>
      <w:bookmarkEnd w:id="20"/>
    </w:p>
    <w:p w:rsidR="00100DCE" w:rsidRDefault="00100DCE" w:rsidP="00BB0EFE">
      <w:pPr>
        <w:jc w:val="both"/>
        <w:rPr>
          <w:szCs w:val="24"/>
        </w:rPr>
      </w:pPr>
      <w:r>
        <w:rPr>
          <w:szCs w:val="24"/>
        </w:rPr>
        <w:t xml:space="preserve">Smektični tekoči kristali se razlikujejo od nematičnih po tem, da imajo v vsaj eni smeri pravilno razporeditev molekulskih težišč. Povprečno ležijo težišča molekul na ravninah, ki so med seboj vzporedne in oddaljene približno dolžino ene molekule. Smektični tekoči kristali imajo veliko boljšo urejenost, približno med </w:t>
      </w:r>
      <w:smartTag w:uri="urn:schemas-microsoft-com:office:smarttags" w:element="metricconverter">
        <w:smartTagPr>
          <w:attr w:name="ProductID" w:val="0,6 in"/>
        </w:smartTagPr>
        <w:r>
          <w:rPr>
            <w:szCs w:val="24"/>
          </w:rPr>
          <w:t>0,6 in</w:t>
        </w:r>
      </w:smartTag>
      <w:r>
        <w:rPr>
          <w:szCs w:val="24"/>
        </w:rPr>
        <w:t xml:space="preserve"> 0,9. </w:t>
      </w:r>
      <w:r w:rsidRPr="00973232">
        <w:rPr>
          <w:szCs w:val="24"/>
        </w:rPr>
        <w:t>Imajo 11 različnih faz poimenovanih po črkah od A- K</w:t>
      </w:r>
      <w:r w:rsidRPr="00AB286F">
        <w:rPr>
          <w:i/>
          <w:szCs w:val="24"/>
        </w:rPr>
        <w:t>.</w:t>
      </w:r>
      <w:r>
        <w:rPr>
          <w:szCs w:val="24"/>
        </w:rPr>
        <w:t xml:space="preserve"> Urejenost pri fazi A je največja, pri fazi </w:t>
      </w:r>
      <w:r w:rsidR="000F4470">
        <w:rPr>
          <w:szCs w:val="24"/>
        </w:rPr>
        <w:t>K</w:t>
      </w:r>
      <w:r>
        <w:rPr>
          <w:szCs w:val="24"/>
        </w:rPr>
        <w:t xml:space="preserve"> pa najmanjša. Nekateri kristali imajo več faz. Praviloma so bolj urejene faze stabilne pri nižjih temperaturah, manj urejene pa pri višjih. Nekatere snovi imajo več faz in najprej preidejo v smektično fazo </w:t>
      </w:r>
      <w:r w:rsidR="000F4470">
        <w:rPr>
          <w:szCs w:val="24"/>
        </w:rPr>
        <w:t>C</w:t>
      </w:r>
      <w:r>
        <w:rPr>
          <w:szCs w:val="24"/>
        </w:rPr>
        <w:t xml:space="preserve"> potem v </w:t>
      </w:r>
      <w:r>
        <w:rPr>
          <w:szCs w:val="24"/>
        </w:rPr>
        <w:lastRenderedPageBreak/>
        <w:t xml:space="preserve">smektično fazo </w:t>
      </w:r>
      <w:r w:rsidR="000F4470">
        <w:rPr>
          <w:szCs w:val="24"/>
        </w:rPr>
        <w:t>A</w:t>
      </w:r>
      <w:r>
        <w:rPr>
          <w:szCs w:val="24"/>
        </w:rPr>
        <w:t xml:space="preserve"> potem</w:t>
      </w:r>
      <w:r w:rsidR="000F4470">
        <w:rPr>
          <w:szCs w:val="24"/>
        </w:rPr>
        <w:t xml:space="preserve"> v nematično fazo na koncu pa </w:t>
      </w:r>
      <w:r>
        <w:rPr>
          <w:szCs w:val="24"/>
        </w:rPr>
        <w:t xml:space="preserve">v izotropno. Nematična faza in smektične faze imajo posebno strukturo kadar so njihovi gradniki vijačne ali kiralne molekule. Majhna nesimetričnost posamezne molekule povzroči da se smer urejenosti suče v prostoru. Razdalja na kateri pride do zasuka za polni kot je reda velikosti mikrometra, kar je tisočkrat več kot velikost ene molekule </w:t>
      </w:r>
    </w:p>
    <w:p w:rsidR="009A43E7" w:rsidRPr="009D2677" w:rsidRDefault="00100DCE" w:rsidP="00CA5150">
      <w:pPr>
        <w:pStyle w:val="Podnaslov1"/>
      </w:pPr>
      <w:bookmarkStart w:id="21" w:name="_Toc294250919"/>
      <w:bookmarkStart w:id="22" w:name="_Toc294251953"/>
      <w:r>
        <w:t>Liotropni</w:t>
      </w:r>
      <w:bookmarkEnd w:id="21"/>
      <w:bookmarkEnd w:id="22"/>
    </w:p>
    <w:p w:rsidR="00100DCE" w:rsidRDefault="00100DCE" w:rsidP="00B91CA1">
      <w:pPr>
        <w:jc w:val="both"/>
        <w:rPr>
          <w:szCs w:val="24"/>
        </w:rPr>
      </w:pPr>
      <w:r>
        <w:rPr>
          <w:szCs w:val="24"/>
        </w:rPr>
        <w:t>Nekatere snovi je treba mešati z vodo, da pri določenem razmerju (vode in snovi) dobimo tekočekristalno fazo. Pri teh tekočih kristalih je ključna koncentracija topljenca v vodi. Te imenujemo liotropni tekoči kristali. Večina liotropnih tekočih kristalov nastane z raztapljanjem amfifilnih snovi v vodi. Za amfilne snovi je značilno, da so molekule podolgovate in sestavljene iz dveh različnih atomskih skupin in sicer na eni strani polarna, na drugi strani pa ena ali dve nepolarni vodikovi verigi. Amfifilne snovi so fosfolipidi in mila. Glava njihovih molekul je polarna, rep pa nepolaren in zelo gibljiv. Z dodajanjem amfifilne snovi se raztopina spreminja. Na začetku se oblikujejo micele. Amfifilne molekule se razporedijo v krog in sicer tako, da so nepolarni repi skupaj, polarne glave pa tvorijo zunanji krog. Pri večji količini amfifilne snovi se krogi deformirajo v večje elipse. Pri končni koncentraciji (ki je nekoliko odvisna od temperature in tlaka) pa postane snov liotroni tekoči kristal. Primer je ostanek na dnu skodelice z milom. Tako kot pri termotropnih tekočih kristalih, tudi pri liotropnih poznamo več faz. Najbolj znana je lamelarna, ki je podobna smektični fazi. Pri lamelarni fazi se amfifilne molekule združijo v molekulske dvosloje, med katerimi so plasti vode. V stiku z vodo so polarne glave, repi pa so na sredi dvosloja. Molekule so kljub opletanju verig povprečno urejene pravokotno na ravnino dvosloja. Amfifilne molekule v plasti se lahko premikajo kot v dvodimenzionalnih tekočinah, pri tem paves čas ohranjajo svojo orientacijo.</w:t>
      </w:r>
    </w:p>
    <w:p w:rsidR="00180109" w:rsidRPr="009A43E7" w:rsidRDefault="00180109" w:rsidP="00180109">
      <w:pPr>
        <w:pStyle w:val="Naslovglavni"/>
        <w:framePr w:w="4656" w:wrap="notBeside" w:y="7"/>
      </w:pPr>
      <w:bookmarkStart w:id="23" w:name="_Toc294250920"/>
      <w:bookmarkStart w:id="24" w:name="_Toc294251954"/>
      <w:r>
        <w:t>Uporaba tekočih kristalov</w:t>
      </w:r>
      <w:bookmarkEnd w:id="23"/>
      <w:bookmarkEnd w:id="24"/>
    </w:p>
    <w:p w:rsidR="00093AAB" w:rsidRDefault="00100DCE" w:rsidP="00093AAB">
      <w:pPr>
        <w:pStyle w:val="Podnaslov1"/>
      </w:pPr>
      <w:bookmarkStart w:id="25" w:name="_Toc294250921"/>
      <w:bookmarkStart w:id="26" w:name="_Toc294251955"/>
      <w:r>
        <w:t>Enostavni tekočekristalni prikazovalniki</w:t>
      </w:r>
      <w:bookmarkEnd w:id="25"/>
      <w:bookmarkEnd w:id="26"/>
    </w:p>
    <w:p w:rsidR="00100DCE" w:rsidRDefault="00100DCE" w:rsidP="00BB0EFE">
      <w:pPr>
        <w:jc w:val="both"/>
        <w:rPr>
          <w:szCs w:val="24"/>
        </w:rPr>
      </w:pPr>
      <w:r>
        <w:rPr>
          <w:szCs w:val="24"/>
        </w:rPr>
        <w:t xml:space="preserve">V vsakdanjem življenju vsak dan pogosteje uporabljamo LCD prikazovalnike. Najdemo jih v digitalnih urah, kalkulatorjih, mobilnih telefonih, itd. V vseh takih prikazovalnikih je tanka plast tekočega kristala zaprta med dve stekleni ploskvi. Stekli sta s posebnim postopkom zlepljeni, tako da je debelina tekočega kristala enakomerno razporejena po celotni površini. Odstopanje nikjer ne sme biti večje od 0,1 </w:t>
      </w:r>
      <w:r w:rsidRPr="006D18C6">
        <w:rPr>
          <w:bCs/>
          <w:szCs w:val="24"/>
        </w:rPr>
        <w:t>μm</w:t>
      </w:r>
      <w:r>
        <w:rPr>
          <w:bCs/>
          <w:szCs w:val="24"/>
        </w:rPr>
        <w:t xml:space="preserve">. Nosilni stekli preprečujeta, da bi tekoči kristal </w:t>
      </w:r>
      <w:r>
        <w:rPr>
          <w:bCs/>
          <w:szCs w:val="24"/>
        </w:rPr>
        <w:lastRenderedPageBreak/>
        <w:t>stekel iz celice. Na vsako ste</w:t>
      </w:r>
      <w:r w:rsidR="00DB11FF">
        <w:rPr>
          <w:bCs/>
          <w:szCs w:val="24"/>
        </w:rPr>
        <w:t>klo je na površini nanesena</w:t>
      </w:r>
      <w:r>
        <w:rPr>
          <w:bCs/>
          <w:szCs w:val="24"/>
        </w:rPr>
        <w:t xml:space="preserve"> elektroda iz kositrovega oksida. Z elektrodama ustvarimo električno polje, s katerim spreminjamo optične lastnosti. Čez elektrodi je na površino stekla nanesena tanjša plast mehansko obdelanega polimera. S tem dosežemo, da se molekule tekočega kristala uredijo v zbrano smer. Elektrodi sta povezan</w:t>
      </w:r>
      <w:r w:rsidR="00724B06">
        <w:rPr>
          <w:bCs/>
          <w:szCs w:val="24"/>
        </w:rPr>
        <w:t>i z električnimi priključi pritrjenimi na robu enega od stekel</w:t>
      </w:r>
      <w:r>
        <w:rPr>
          <w:bCs/>
          <w:szCs w:val="24"/>
        </w:rPr>
        <w:t>. S tem prikazovalnik prikl</w:t>
      </w:r>
      <w:r w:rsidR="00724B06">
        <w:rPr>
          <w:bCs/>
          <w:szCs w:val="24"/>
        </w:rPr>
        <w:t>j</w:t>
      </w:r>
      <w:r>
        <w:rPr>
          <w:bCs/>
          <w:szCs w:val="24"/>
        </w:rPr>
        <w:t>učimo na tiskano vezje in omogočimo upravljanje. V prikazovalnikih uporabljamo mešanico dveh ali več spojin saj bi se čisti tekoči kristali pri sobnih pogojih spremenili v trdno snov. Prednost tekočekristalnih prikazovalnikov  je v tem da porabijo iz</w:t>
      </w:r>
      <w:r w:rsidR="00724B06">
        <w:rPr>
          <w:bCs/>
          <w:szCs w:val="24"/>
        </w:rPr>
        <w:t>r</w:t>
      </w:r>
      <w:r>
        <w:rPr>
          <w:bCs/>
          <w:szCs w:val="24"/>
        </w:rPr>
        <w:t>edno malo energije  saj izkoriščajo zunanjo svetlobo in ne rabijo lastnega vira svetlobe.</w:t>
      </w:r>
    </w:p>
    <w:p w:rsidR="006643F1" w:rsidRDefault="00A52BBD" w:rsidP="006643F1">
      <w:pPr>
        <w:keepNext/>
        <w:jc w:val="both"/>
      </w:pPr>
      <w:r>
        <w:rPr>
          <w:b/>
          <w:i/>
          <w:szCs w:val="24"/>
        </w:rPr>
        <w:pict>
          <v:shape id="_x0000_i1026" type="#_x0000_t75" style="width:279.75pt;height:227.25pt">
            <v:imagedata r:id="rId10" o:title=""/>
          </v:shape>
        </w:pict>
      </w:r>
    </w:p>
    <w:p w:rsidR="00E715AD" w:rsidRDefault="006643F1" w:rsidP="00E715AD">
      <w:pPr>
        <w:pStyle w:val="Napis"/>
      </w:pPr>
      <w:bookmarkStart w:id="27" w:name="_Toc290018253"/>
      <w:bookmarkStart w:id="28" w:name="_Toc294250779"/>
      <w:bookmarkStart w:id="29" w:name="_Toc294252012"/>
      <w:r>
        <w:t xml:space="preserve">Slika </w:t>
      </w:r>
      <w:r w:rsidR="004E57D1">
        <w:fldChar w:fldCharType="begin"/>
      </w:r>
      <w:r w:rsidR="00E13ADD">
        <w:instrText xml:space="preserve"> SEQ Slika \* ARABIC </w:instrText>
      </w:r>
      <w:r w:rsidR="004E57D1">
        <w:fldChar w:fldCharType="separate"/>
      </w:r>
      <w:r>
        <w:rPr>
          <w:noProof/>
        </w:rPr>
        <w:t>2</w:t>
      </w:r>
      <w:r w:rsidR="004E57D1">
        <w:rPr>
          <w:noProof/>
        </w:rPr>
        <w:fldChar w:fldCharType="end"/>
      </w:r>
      <w:r>
        <w:t>-</w:t>
      </w:r>
      <w:r w:rsidRPr="00B95AFB">
        <w:t>Tekoči kristali med dvema pol</w:t>
      </w:r>
      <w:r w:rsidR="00E715AD">
        <w:t xml:space="preserve">arizacijskima filtroma-prižgana </w:t>
      </w:r>
      <w:r w:rsidRPr="00B95AFB">
        <w:t>pika</w:t>
      </w:r>
      <w:bookmarkEnd w:id="27"/>
      <w:bookmarkEnd w:id="28"/>
      <w:bookmarkEnd w:id="29"/>
    </w:p>
    <w:p w:rsidR="00436C51" w:rsidRPr="006643F1" w:rsidRDefault="004E57D1" w:rsidP="006643F1">
      <w:pPr>
        <w:pStyle w:val="Napis"/>
      </w:pPr>
      <w:r w:rsidRPr="007205F5">
        <w:rPr>
          <w:rFonts w:ascii="Arial" w:hAnsi="Arial" w:cs="Arial"/>
          <w:color w:val="003466"/>
        </w:rPr>
        <w:fldChar w:fldCharType="begin"/>
      </w:r>
      <w:r w:rsidR="007205F5" w:rsidRPr="007205F5">
        <w:rPr>
          <w:rFonts w:ascii="Arial" w:hAnsi="Arial" w:cs="Arial"/>
          <w:color w:val="003466"/>
        </w:rPr>
        <w:instrText xml:space="preserve"> INCLUDEPICTURE  "http://www.monitor.si/images/clanki/shema1_001.jpg" \* MERGEFORMATINET </w:instrText>
      </w:r>
      <w:r w:rsidRPr="007205F5">
        <w:rPr>
          <w:rFonts w:ascii="Arial" w:hAnsi="Arial" w:cs="Arial"/>
          <w:color w:val="003466"/>
        </w:rPr>
        <w:fldChar w:fldCharType="separate"/>
      </w:r>
      <w:r>
        <w:rPr>
          <w:rFonts w:ascii="Arial" w:hAnsi="Arial" w:cs="Arial"/>
          <w:color w:val="003466"/>
        </w:rPr>
        <w:fldChar w:fldCharType="begin"/>
      </w:r>
      <w:r w:rsidR="00E13ADD">
        <w:rPr>
          <w:rFonts w:ascii="Arial" w:hAnsi="Arial" w:cs="Arial"/>
          <w:color w:val="003466"/>
        </w:rPr>
        <w:instrText>INCLUDEPICTURE  "http://www.monitor.si/images/clanki/shema1_001.jpg" \* MERGEFORMATINET</w:instrText>
      </w:r>
      <w:r>
        <w:rPr>
          <w:rFonts w:ascii="Arial" w:hAnsi="Arial" w:cs="Arial"/>
          <w:color w:val="003466"/>
        </w:rPr>
        <w:fldChar w:fldCharType="separate"/>
      </w:r>
      <w:r>
        <w:rPr>
          <w:rFonts w:ascii="Arial" w:hAnsi="Arial" w:cs="Arial"/>
          <w:color w:val="003466"/>
        </w:rPr>
        <w:fldChar w:fldCharType="begin"/>
      </w:r>
      <w:r w:rsidR="008C542B">
        <w:rPr>
          <w:rFonts w:ascii="Arial" w:hAnsi="Arial" w:cs="Arial"/>
          <w:color w:val="003466"/>
        </w:rPr>
        <w:instrText>INCLUDEPICTURE  "http://www.monitor.si/images/clanki/shema1_001.jpg" \* MERGEFORMATINET</w:instrText>
      </w:r>
      <w:r>
        <w:rPr>
          <w:rFonts w:ascii="Arial" w:hAnsi="Arial" w:cs="Arial"/>
          <w:color w:val="003466"/>
        </w:rPr>
        <w:fldChar w:fldCharType="separate"/>
      </w:r>
      <w:r>
        <w:rPr>
          <w:rFonts w:ascii="Arial" w:hAnsi="Arial" w:cs="Arial"/>
          <w:color w:val="003466"/>
        </w:rPr>
        <w:fldChar w:fldCharType="begin"/>
      </w:r>
      <w:r w:rsidR="00E52F80">
        <w:rPr>
          <w:rFonts w:ascii="Arial" w:hAnsi="Arial" w:cs="Arial"/>
          <w:color w:val="003466"/>
        </w:rPr>
        <w:instrText xml:space="preserve"> INCLUDEPICTURE  "http://www.monitor.si/images/clanki/shema1_001.jpg" \* MERGEFORMATINET </w:instrText>
      </w:r>
      <w:r>
        <w:rPr>
          <w:rFonts w:ascii="Arial" w:hAnsi="Arial" w:cs="Arial"/>
          <w:color w:val="003466"/>
        </w:rPr>
        <w:fldChar w:fldCharType="separate"/>
      </w:r>
      <w:r>
        <w:rPr>
          <w:rFonts w:ascii="Arial" w:hAnsi="Arial" w:cs="Arial"/>
          <w:color w:val="003466"/>
        </w:rPr>
        <w:fldChar w:fldCharType="begin"/>
      </w:r>
      <w:r w:rsidR="00F54A1E">
        <w:rPr>
          <w:rFonts w:ascii="Arial" w:hAnsi="Arial" w:cs="Arial"/>
          <w:color w:val="003466"/>
        </w:rPr>
        <w:instrText xml:space="preserve"> INCLUDEPICTURE  "http://www.monitor.si/images/clanki/shema1_001.jpg" \* MERGEFORMATINET </w:instrText>
      </w:r>
      <w:r>
        <w:rPr>
          <w:rFonts w:ascii="Arial" w:hAnsi="Arial" w:cs="Arial"/>
          <w:color w:val="003466"/>
        </w:rPr>
        <w:fldChar w:fldCharType="separate"/>
      </w:r>
      <w:r>
        <w:rPr>
          <w:rFonts w:ascii="Arial" w:hAnsi="Arial" w:cs="Arial"/>
          <w:color w:val="003466"/>
        </w:rPr>
        <w:fldChar w:fldCharType="begin"/>
      </w:r>
      <w:r w:rsidR="00291E00">
        <w:rPr>
          <w:rFonts w:ascii="Arial" w:hAnsi="Arial" w:cs="Arial"/>
          <w:color w:val="003466"/>
        </w:rPr>
        <w:instrText>INCLUDEPICTURE  "http://www.monitor.si/images/clanki/shema1_001.jpg" \* MERGEFORMATINET</w:instrText>
      </w:r>
      <w:r>
        <w:rPr>
          <w:rFonts w:ascii="Arial" w:hAnsi="Arial" w:cs="Arial"/>
          <w:color w:val="003466"/>
        </w:rPr>
        <w:fldChar w:fldCharType="separate"/>
      </w:r>
      <w:r w:rsidR="00BC1BA6">
        <w:rPr>
          <w:rFonts w:ascii="Arial" w:hAnsi="Arial" w:cs="Arial"/>
          <w:color w:val="003466"/>
        </w:rPr>
        <w:fldChar w:fldCharType="begin"/>
      </w:r>
      <w:r w:rsidR="00BC1BA6">
        <w:rPr>
          <w:rFonts w:ascii="Arial" w:hAnsi="Arial" w:cs="Arial"/>
          <w:color w:val="003466"/>
        </w:rPr>
        <w:instrText xml:space="preserve"> </w:instrText>
      </w:r>
      <w:r w:rsidR="00BC1BA6">
        <w:rPr>
          <w:rFonts w:ascii="Arial" w:hAnsi="Arial" w:cs="Arial"/>
          <w:color w:val="003466"/>
        </w:rPr>
        <w:instrText>INCLUDEPICTURE  "http://www.monitor.si/images/clanki/shema1_001.jpg" \* MERGEFORMATINET</w:instrText>
      </w:r>
      <w:r w:rsidR="00BC1BA6">
        <w:rPr>
          <w:rFonts w:ascii="Arial" w:hAnsi="Arial" w:cs="Arial"/>
          <w:color w:val="003466"/>
        </w:rPr>
        <w:instrText xml:space="preserve"> </w:instrText>
      </w:r>
      <w:r w:rsidR="00BC1BA6">
        <w:rPr>
          <w:rFonts w:ascii="Arial" w:hAnsi="Arial" w:cs="Arial"/>
          <w:color w:val="003466"/>
        </w:rPr>
        <w:fldChar w:fldCharType="separate"/>
      </w:r>
      <w:r w:rsidR="00A52BBD">
        <w:rPr>
          <w:rFonts w:ascii="Arial" w:hAnsi="Arial" w:cs="Arial"/>
          <w:color w:val="003466"/>
        </w:rPr>
        <w:pict>
          <v:shape id="_x0000_i1027" type="#_x0000_t75" alt="" href="http://www.monitor.si/images/clanki/slika/shema1_001.jp" style="width:274.5pt;height:225pt" o:button="t">
            <v:imagedata r:id="rId11" r:href="rId12"/>
          </v:shape>
        </w:pict>
      </w:r>
      <w:r w:rsidR="00BC1BA6">
        <w:rPr>
          <w:rFonts w:ascii="Arial" w:hAnsi="Arial" w:cs="Arial"/>
          <w:color w:val="003466"/>
        </w:rPr>
        <w:fldChar w:fldCharType="end"/>
      </w:r>
      <w:r>
        <w:rPr>
          <w:rFonts w:ascii="Arial" w:hAnsi="Arial" w:cs="Arial"/>
          <w:color w:val="003466"/>
        </w:rPr>
        <w:fldChar w:fldCharType="end"/>
      </w:r>
      <w:r>
        <w:rPr>
          <w:rFonts w:ascii="Arial" w:hAnsi="Arial" w:cs="Arial"/>
          <w:color w:val="003466"/>
        </w:rPr>
        <w:fldChar w:fldCharType="end"/>
      </w:r>
      <w:r>
        <w:rPr>
          <w:rFonts w:ascii="Arial" w:hAnsi="Arial" w:cs="Arial"/>
          <w:color w:val="003466"/>
        </w:rPr>
        <w:fldChar w:fldCharType="end"/>
      </w:r>
      <w:r>
        <w:rPr>
          <w:rFonts w:ascii="Arial" w:hAnsi="Arial" w:cs="Arial"/>
          <w:color w:val="003466"/>
        </w:rPr>
        <w:fldChar w:fldCharType="end"/>
      </w:r>
      <w:r>
        <w:rPr>
          <w:rFonts w:ascii="Arial" w:hAnsi="Arial" w:cs="Arial"/>
          <w:color w:val="003466"/>
        </w:rPr>
        <w:fldChar w:fldCharType="end"/>
      </w:r>
      <w:r w:rsidRPr="007205F5">
        <w:rPr>
          <w:rFonts w:ascii="Arial" w:hAnsi="Arial" w:cs="Arial"/>
          <w:color w:val="003466"/>
        </w:rPr>
        <w:fldChar w:fldCharType="end"/>
      </w:r>
      <w:bookmarkStart w:id="30" w:name="_Toc290018254"/>
      <w:bookmarkStart w:id="31" w:name="_Toc294250780"/>
      <w:bookmarkStart w:id="32" w:name="_Toc294252013"/>
      <w:r w:rsidR="006643F1">
        <w:t xml:space="preserve">Slika </w:t>
      </w:r>
      <w:r>
        <w:fldChar w:fldCharType="begin"/>
      </w:r>
      <w:r w:rsidR="00E13ADD">
        <w:instrText xml:space="preserve"> SEQ Slika \* ARABIC </w:instrText>
      </w:r>
      <w:r>
        <w:fldChar w:fldCharType="separate"/>
      </w:r>
      <w:r w:rsidR="006643F1">
        <w:rPr>
          <w:noProof/>
        </w:rPr>
        <w:t>3</w:t>
      </w:r>
      <w:r>
        <w:rPr>
          <w:noProof/>
        </w:rPr>
        <w:fldChar w:fldCharType="end"/>
      </w:r>
      <w:r w:rsidR="006643F1">
        <w:t>-</w:t>
      </w:r>
      <w:r w:rsidR="006643F1" w:rsidRPr="000D3635">
        <w:t>Tekoči kristali med dvema polarizacijskima filtroma-ugasnjena pika.</w:t>
      </w:r>
      <w:bookmarkEnd w:id="30"/>
      <w:bookmarkEnd w:id="31"/>
      <w:bookmarkEnd w:id="32"/>
    </w:p>
    <w:p w:rsidR="00100DCE" w:rsidRDefault="00100DCE" w:rsidP="00041F37">
      <w:pPr>
        <w:pStyle w:val="Podnaslov2"/>
      </w:pPr>
      <w:bookmarkStart w:id="33" w:name="_Toc294250922"/>
      <w:bookmarkStart w:id="34" w:name="_Toc294251956"/>
      <w:r w:rsidRPr="00926A81">
        <w:lastRenderedPageBreak/>
        <w:t>Freederickszov prehod</w:t>
      </w:r>
      <w:bookmarkEnd w:id="33"/>
      <w:bookmarkEnd w:id="34"/>
    </w:p>
    <w:p w:rsidR="00100DCE" w:rsidRDefault="00100DCE" w:rsidP="003A795A">
      <w:pPr>
        <w:jc w:val="both"/>
        <w:rPr>
          <w:rFonts w:cs="Arial"/>
          <w:szCs w:val="24"/>
        </w:rPr>
      </w:pPr>
      <w:r w:rsidRPr="003A795A">
        <w:rPr>
          <w:rFonts w:cs="Arial"/>
          <w:szCs w:val="24"/>
        </w:rPr>
        <w:t>Tekočekristalni prikazovalniki se razlikujejo po načinu prikazovanja podrobneje</w:t>
      </w:r>
      <w:r>
        <w:rPr>
          <w:rFonts w:cs="Arial"/>
          <w:szCs w:val="24"/>
        </w:rPr>
        <w:t xml:space="preserve"> bodo opisani TN LCD zasloni TwistedNematic LCD). V teh zaslonih so tekoči kristali med dvema med seboj pravokotnima polarizatorjema.  V vmesnem prostoru se tekoči kristali zasukajo za 90 stopinj in tako prehajajo če drugi polarizator.  To se zgodi,ker svetloba sledi  orientaciji tekočekristalnih molekul. Če pa elektrodi priključimo na električni vir, nastane električno polje, ki skuša urediti tekoče kristale v smeri polja. Ko napetost preseže mejno vrednost, se zgodi Freederickszov prehod in molekule se uredijo v smeri polja. Ko so tako urejene, ji drugi polarizator ne prepušča več svetlobe,ki je orientirana enako kot molekule tekočega kristala. </w:t>
      </w:r>
    </w:p>
    <w:p w:rsidR="00100DCE" w:rsidRDefault="00100DCE" w:rsidP="00041F37">
      <w:pPr>
        <w:pStyle w:val="Podnaslov2"/>
      </w:pPr>
      <w:bookmarkStart w:id="35" w:name="_Toc294250923"/>
      <w:bookmarkStart w:id="36" w:name="_Toc294251957"/>
      <w:r>
        <w:t>Prikazovanje slike</w:t>
      </w:r>
      <w:bookmarkEnd w:id="35"/>
      <w:bookmarkEnd w:id="36"/>
    </w:p>
    <w:p w:rsidR="00100DCE" w:rsidRDefault="00100DCE" w:rsidP="009D7626">
      <w:pPr>
        <w:jc w:val="both"/>
        <w:rPr>
          <w:szCs w:val="24"/>
        </w:rPr>
      </w:pPr>
      <w:r>
        <w:rPr>
          <w:szCs w:val="24"/>
        </w:rPr>
        <w:t>Na najbolj preprostem prikazovalniku s tekočimi kristali lahko prikažemo številke od 0 do 9. V prikazovalniku sta elektrodi na enem in drugem steklu oblikovani tako, da imajo območja, kjer se prekrivata obliko želenega znaka. Elektroda na prvem steklu pokriva vso površino, na drugem steklu pa je razdeljena na 7 segmentov, ki jih je mogoče ločeno priključiti na električno napetost. Elektroda na prvem steklu je zvezana z negativnim priključkom baterije, segmenti na drugem steklu pa so zvezani za vsako številko posebej. Če želimo npr. prikazati številko 1, zvežemo segmenta 4 in 7 s pozitivnem priključkom baterije, ostale pa z negativnim. Napetosti, ki so potrebne za prikaz znakov na TN LCD zaslonu so od 1 V- 3 V. V praksi praviloma uporabljamo izmenično napetost, ker enosmerna napetost povzroča elektrolizo in kemični razpad tekočega kristala.</w:t>
      </w:r>
    </w:p>
    <w:p w:rsidR="00100DCE" w:rsidRDefault="00100DCE" w:rsidP="00041F37">
      <w:pPr>
        <w:pStyle w:val="Podnaslov2"/>
      </w:pPr>
      <w:bookmarkStart w:id="37" w:name="_Toc294250924"/>
      <w:bookmarkStart w:id="38" w:name="_Toc294251958"/>
      <w:r>
        <w:t>Veliki tekočekristalni zasloni</w:t>
      </w:r>
      <w:bookmarkEnd w:id="37"/>
      <w:bookmarkEnd w:id="38"/>
    </w:p>
    <w:p w:rsidR="00B91CA1" w:rsidRDefault="00100DCE" w:rsidP="00BB0EFE">
      <w:pPr>
        <w:jc w:val="both"/>
        <w:rPr>
          <w:szCs w:val="24"/>
        </w:rPr>
      </w:pPr>
      <w:r>
        <w:rPr>
          <w:szCs w:val="24"/>
        </w:rPr>
        <w:t xml:space="preserve">Tudi zasloni za televizijo, računalnik,... so narejeni iz tekočih kristalov. Prikaz na velikih zaslonih pa je dosti bolj zapleten od prikaza na TN LCD. Veliki tekočekristalni zasloni temeljijo na prikazovanju z matricami. Matrično polje je sestavljeno s 600 vodoravnimi elektrodami na prvem steklu in 800 navpičnimi na drugem. Za ta način so se odločili, ker je zelo varčen, saj lahko samo z 1400 elektrodami prikažemo sliko, ki je sestavljena iz 600 x 800 = 480 000 slikovnih elementov. Na takšnem matričnem zaslonu prikažemo sliko tako, da določene točke osvetlimo, druge pa zatemnimo. V prvem koraku priključimo prvo vodoravno elektrodo in vodnik, ki je ozemljen na napetost + 10 V, vse ostale vodoravne elektrode pa na 0. Vse navpične elektrode priključimo na napetost + 5 V, kjer ne želimo in – 5 V, kjer ne želimo prikaza. Tako dobimo na temnih točkah + 10 V – 5 V = 5 V, kjer pa želimo prikaz pa + 10 V – (- 5 V) = 15 V. V preostalih vrsticah ostane napetost + 5 V ali – 5 V, ki ne spremenita ničesar, saj mora biti za Freederickszov prehod napetost več kot 5 V. Ta postopek ponavljamo vrstico za vrstico. Polja, kjer prikazujemo znak so lahko rdeče (R) zelene (G) ali modre (B) barve. Temu načinu rečemo RGB, z njim pa prikazujemo barve na LCD zaslonih. V tem trenutku bi se vprašali, zakaj je omejitev 600 x 800 celic. To je zato, ker če bi bilo število večje, bi prva vrstica že zbledela preden bi se zadnja obarvala, saj je potem ko se vrstica </w:t>
      </w:r>
      <w:r>
        <w:rPr>
          <w:szCs w:val="24"/>
        </w:rPr>
        <w:lastRenderedPageBreak/>
        <w:t>izpiše v njej napetost + 5 ali – 5 voltov, kar je pod pragom za Freederickszov prehod (zato slika bledi). Zaradi iste težave ne sme biti čas osveževanja daljši od 0,05 s, saj bi v tem primeru oko že zaznalo moteče utripanje.</w:t>
      </w:r>
    </w:p>
    <w:p w:rsidR="007E41DB" w:rsidRPr="00F40D48" w:rsidRDefault="00B91CA1" w:rsidP="00973232">
      <w:pPr>
        <w:pStyle w:val="Naslovglavni"/>
        <w:framePr w:w="2312" w:wrap="notBeside"/>
      </w:pPr>
      <w:r>
        <w:rPr>
          <w:sz w:val="24"/>
          <w:szCs w:val="24"/>
        </w:rPr>
        <w:br w:type="page"/>
      </w:r>
      <w:bookmarkStart w:id="39" w:name="_Toc294250925"/>
      <w:bookmarkStart w:id="40" w:name="_Toc294251959"/>
      <w:r w:rsidR="005D71A1">
        <w:t>Zgodovina</w:t>
      </w:r>
      <w:bookmarkEnd w:id="39"/>
      <w:bookmarkEnd w:id="40"/>
    </w:p>
    <w:p w:rsidR="00942847" w:rsidRDefault="007E41DB" w:rsidP="00942847">
      <w:pPr>
        <w:rPr>
          <w:rFonts w:cs="Arial"/>
          <w:szCs w:val="24"/>
        </w:rPr>
      </w:pPr>
      <w:r w:rsidRPr="007E41DB">
        <w:rPr>
          <w:rFonts w:cs="Arial"/>
          <w:szCs w:val="24"/>
        </w:rPr>
        <w:t xml:space="preserve">Tekoče kristale je leta 1888 odkril avstrijski botanik Friedrich Reinitzer. Odkril je posebno lastnost holesterilbenzoata. Zato je Ottu Lehmannu poslal pismo, v katerem je svoje odkritje podrobno opisal. Lehmann je snov opazoval in stanje poimenoval tekoči kristal. Prva desetletja po tem so začeli izhajati številni članki in knjige o tekočih kristalih, nato pa je zanimanje zanje upadlo. L. Zanoni in G. Heilmeier sta leta 1968 izdelala prvi prikazovalnik na tekoči kristal. Od takrat naprej so ponovno začeli raziskovati tekoče kristale. Izdelali so številne prikazovalnike. </w:t>
      </w:r>
      <w:r w:rsidR="00F40D48">
        <w:rPr>
          <w:rFonts w:cs="Arial"/>
          <w:szCs w:val="24"/>
        </w:rPr>
        <w:t xml:space="preserve">V sedemdesetih letih so odkrili nove vrste tekočih kristalov (polimerne, feroelektrične, diskaste). </w:t>
      </w:r>
      <w:r w:rsidRPr="007E41DB">
        <w:rPr>
          <w:rFonts w:cs="Arial"/>
          <w:szCs w:val="24"/>
        </w:rPr>
        <w:t>Leta 1991 je francoski fizik Pierre Gilles de Gennes prejel Nobelovo nagrado za raziskavo v fiziki tekočih kristalov in polimerov. To je bila prva Nobelova nagrada v tej smeri.</w:t>
      </w:r>
    </w:p>
    <w:p w:rsidR="009148F6" w:rsidRDefault="009148F6" w:rsidP="00973232">
      <w:pPr>
        <w:pStyle w:val="Naslovglavni"/>
        <w:framePr w:w="8775" w:wrap="notBeside" w:y="6"/>
      </w:pPr>
      <w:bookmarkStart w:id="41" w:name="_Toc294250926"/>
      <w:bookmarkStart w:id="42" w:name="_Toc294251960"/>
      <w:r>
        <w:t xml:space="preserve">Sinteza tekočih kristalov </w:t>
      </w:r>
      <w:proofErr w:type="spellStart"/>
      <w:r>
        <w:t>holesterilbenzoata</w:t>
      </w:r>
      <w:proofErr w:type="spellEnd"/>
      <w:r>
        <w:t xml:space="preserve"> in MBBA</w:t>
      </w:r>
      <w:bookmarkEnd w:id="41"/>
      <w:bookmarkEnd w:id="42"/>
    </w:p>
    <w:p w:rsidR="009148F6" w:rsidRDefault="009148F6" w:rsidP="00BB0EFE">
      <w:pPr>
        <w:jc w:val="both"/>
        <w:rPr>
          <w:szCs w:val="24"/>
        </w:rPr>
      </w:pPr>
      <w:r w:rsidRPr="009148F6">
        <w:rPr>
          <w:szCs w:val="24"/>
        </w:rPr>
        <w:t>Izvedli smo sinte</w:t>
      </w:r>
      <w:r>
        <w:rPr>
          <w:szCs w:val="24"/>
        </w:rPr>
        <w:t xml:space="preserve">zi tekočih kristalov holesterilbenzoata (kiralno nematični) in MBBA (nematični).  Sinteza teh dveh je lahko izvedena v šolskem laboratoriju.  </w:t>
      </w:r>
    </w:p>
    <w:p w:rsidR="009148F6" w:rsidRDefault="009148F6" w:rsidP="00041F37">
      <w:pPr>
        <w:pStyle w:val="Podnaslov1"/>
      </w:pPr>
      <w:bookmarkStart w:id="43" w:name="_Toc294250927"/>
      <w:bookmarkStart w:id="44" w:name="_Toc294251961"/>
      <w:r>
        <w:t>Holesterilbenzoat</w:t>
      </w:r>
      <w:bookmarkEnd w:id="43"/>
      <w:bookmarkEnd w:id="44"/>
    </w:p>
    <w:p w:rsidR="008A0B03" w:rsidRDefault="008A0B03" w:rsidP="008A0B03">
      <w:r>
        <w:rPr>
          <w:szCs w:val="24"/>
        </w:rPr>
        <w:t>Za sintezo smo uporabili naslednje snovi:</w:t>
      </w:r>
      <w:r w:rsidRPr="00873DEA">
        <w:t>benzoil klorid, holesterol, piridin, voda.</w:t>
      </w:r>
    </w:p>
    <w:p w:rsidR="009148F6" w:rsidRPr="000E242C" w:rsidRDefault="008A0B03" w:rsidP="000E242C">
      <w:pPr>
        <w:rPr>
          <w:szCs w:val="24"/>
        </w:rPr>
      </w:pPr>
      <w:r>
        <w:t>V bučko smo previdno stresli 9,7 g holesterola . Dodali smo  25 ml pridina in ga zmešali z magnetnim mešalom.  Nato ga damo v vodno kopel kjer smo ga nadzorovano segrevali in mu počasi dodajali ben</w:t>
      </w:r>
      <w:r w:rsidR="00186EAD">
        <w:t>z</w:t>
      </w:r>
      <w:r>
        <w:t>oil klorid</w:t>
      </w:r>
      <w:r w:rsidR="00186EAD">
        <w:t xml:space="preserve">,tako da ga je bilo na koncu </w:t>
      </w:r>
      <w:r>
        <w:t>3,5 ml</w:t>
      </w:r>
      <w:r w:rsidR="00186EAD">
        <w:t>.</w:t>
      </w:r>
      <w:r>
        <w:t xml:space="preserve"> Cel benzoil klorid smo morali dodati preden je zmes dosegla temperaturo 60 </w:t>
      </w:r>
      <w:r w:rsidRPr="00873DEA">
        <w:sym w:font="Symbol" w:char="F0B0"/>
      </w:r>
      <w:r w:rsidRPr="00873DEA">
        <w:t>C</w:t>
      </w:r>
      <w:r>
        <w:t>.</w:t>
      </w:r>
      <w:r w:rsidR="000E242C" w:rsidRPr="000E242C">
        <w:rPr>
          <w:szCs w:val="24"/>
        </w:rPr>
        <w:t xml:space="preserve">Bučko </w:t>
      </w:r>
      <w:r w:rsidR="000E242C">
        <w:rPr>
          <w:szCs w:val="24"/>
        </w:rPr>
        <w:t xml:space="preserve">smo </w:t>
      </w:r>
      <w:r w:rsidR="000E242C" w:rsidRPr="000E242C">
        <w:rPr>
          <w:szCs w:val="24"/>
        </w:rPr>
        <w:t>opremi</w:t>
      </w:r>
      <w:r w:rsidR="000E242C">
        <w:rPr>
          <w:szCs w:val="24"/>
        </w:rPr>
        <w:t>li</w:t>
      </w:r>
      <w:r w:rsidR="000E242C" w:rsidRPr="000E242C">
        <w:rPr>
          <w:szCs w:val="24"/>
        </w:rPr>
        <w:t xml:space="preserve"> s povratnim hladilnikom in </w:t>
      </w:r>
      <w:r w:rsidR="000E242C">
        <w:rPr>
          <w:szCs w:val="24"/>
        </w:rPr>
        <w:t>jo segreli</w:t>
      </w:r>
      <w:r w:rsidR="000E242C" w:rsidRPr="000E242C">
        <w:rPr>
          <w:szCs w:val="24"/>
        </w:rPr>
        <w:t xml:space="preserve"> do 90</w:t>
      </w:r>
      <w:r w:rsidR="000E242C" w:rsidRPr="000E242C">
        <w:rPr>
          <w:szCs w:val="24"/>
        </w:rPr>
        <w:sym w:font="Symbol" w:char="00B0"/>
      </w:r>
      <w:r w:rsidR="000E242C" w:rsidRPr="000E242C">
        <w:rPr>
          <w:szCs w:val="24"/>
        </w:rPr>
        <w:t xml:space="preserve">C. Nato </w:t>
      </w:r>
      <w:r w:rsidR="000E242C">
        <w:rPr>
          <w:szCs w:val="24"/>
        </w:rPr>
        <w:t xml:space="preserve">smo </w:t>
      </w:r>
      <w:r w:rsidR="000E242C" w:rsidRPr="000E242C">
        <w:rPr>
          <w:szCs w:val="24"/>
        </w:rPr>
        <w:t>reakcijsko zmes ohladi</w:t>
      </w:r>
      <w:r w:rsidR="000E242C">
        <w:rPr>
          <w:szCs w:val="24"/>
        </w:rPr>
        <w:t>li</w:t>
      </w:r>
      <w:r w:rsidR="000E242C" w:rsidRPr="000E242C">
        <w:rPr>
          <w:szCs w:val="24"/>
        </w:rPr>
        <w:t xml:space="preserve"> na sobno temperaturo in izli</w:t>
      </w:r>
      <w:r w:rsidR="000E242C">
        <w:rPr>
          <w:szCs w:val="24"/>
        </w:rPr>
        <w:t>li</w:t>
      </w:r>
      <w:r w:rsidR="000E242C" w:rsidRPr="000E242C">
        <w:rPr>
          <w:szCs w:val="24"/>
        </w:rPr>
        <w:t xml:space="preserve"> v 600/1000 mL čašo z ledeno vodo. Izloči</w:t>
      </w:r>
      <w:r w:rsidR="000E242C">
        <w:rPr>
          <w:szCs w:val="24"/>
        </w:rPr>
        <w:t>l</w:t>
      </w:r>
      <w:r w:rsidR="000E242C" w:rsidRPr="000E242C">
        <w:rPr>
          <w:szCs w:val="24"/>
        </w:rPr>
        <w:t xml:space="preserve"> se </w:t>
      </w:r>
      <w:r w:rsidR="000E242C">
        <w:rPr>
          <w:szCs w:val="24"/>
        </w:rPr>
        <w:t xml:space="preserve">je </w:t>
      </w:r>
      <w:r w:rsidR="000E242C" w:rsidRPr="000E242C">
        <w:rPr>
          <w:szCs w:val="24"/>
        </w:rPr>
        <w:t xml:space="preserve">produkt – beli kristali holesterilbenzoata. Produkt </w:t>
      </w:r>
      <w:r w:rsidR="000E242C">
        <w:rPr>
          <w:szCs w:val="24"/>
        </w:rPr>
        <w:t xml:space="preserve">smo </w:t>
      </w:r>
      <w:r w:rsidR="000E242C" w:rsidRPr="000E242C">
        <w:rPr>
          <w:szCs w:val="24"/>
        </w:rPr>
        <w:t>odnuča</w:t>
      </w:r>
      <w:r w:rsidR="000E242C">
        <w:rPr>
          <w:szCs w:val="24"/>
        </w:rPr>
        <w:t>li</w:t>
      </w:r>
      <w:r w:rsidR="000E242C" w:rsidRPr="000E242C">
        <w:rPr>
          <w:szCs w:val="24"/>
        </w:rPr>
        <w:t xml:space="preserve"> (filtrira</w:t>
      </w:r>
      <w:r w:rsidR="000E242C">
        <w:rPr>
          <w:szCs w:val="24"/>
        </w:rPr>
        <w:t>li</w:t>
      </w:r>
      <w:r w:rsidR="000E242C" w:rsidRPr="000E242C">
        <w:rPr>
          <w:szCs w:val="24"/>
        </w:rPr>
        <w:t xml:space="preserve"> pod znižanim tlakom) in ga  večkrat sp</w:t>
      </w:r>
      <w:r w:rsidR="000E242C">
        <w:rPr>
          <w:szCs w:val="24"/>
        </w:rPr>
        <w:t>rali</w:t>
      </w:r>
      <w:r w:rsidR="000E242C" w:rsidRPr="000E242C">
        <w:rPr>
          <w:szCs w:val="24"/>
        </w:rPr>
        <w:t xml:space="preserve"> s hladno vodo. </w:t>
      </w:r>
      <w:r w:rsidR="00C81902">
        <w:rPr>
          <w:szCs w:val="24"/>
        </w:rPr>
        <w:t>Nato smo ga s</w:t>
      </w:r>
      <w:r w:rsidR="000E242C">
        <w:rPr>
          <w:szCs w:val="24"/>
        </w:rPr>
        <w:t xml:space="preserve"> cikloheksanomodstralnili nečistoč. Produkt smo odnučali in ga shranili.</w:t>
      </w:r>
    </w:p>
    <w:p w:rsidR="00100DCE" w:rsidRDefault="00100DCE" w:rsidP="00BB0EFE">
      <w:pPr>
        <w:jc w:val="both"/>
        <w:rPr>
          <w:szCs w:val="24"/>
        </w:rPr>
      </w:pPr>
    </w:p>
    <w:p w:rsidR="006643F1" w:rsidRDefault="000E242C" w:rsidP="006643F1">
      <w:pPr>
        <w:keepNext/>
        <w:jc w:val="both"/>
      </w:pPr>
      <w:r w:rsidRPr="002E523C">
        <w:rPr>
          <w:rFonts w:ascii="Century Gothic" w:hAnsi="Century Gothic"/>
        </w:rPr>
        <w:object w:dxaOrig="5640" w:dyaOrig="2775">
          <v:shape id="_x0000_i1028" type="#_x0000_t75" style="width:257.25pt;height:126.75pt" o:ole="">
            <v:imagedata r:id="rId13" o:title=""/>
          </v:shape>
          <o:OLEObject Type="Embed" ProgID="ISISServer" ShapeID="_x0000_i1028" DrawAspect="Content" ObjectID="_1375688330" r:id="rId14"/>
        </w:object>
      </w:r>
    </w:p>
    <w:p w:rsidR="008F5D61" w:rsidRPr="00942847" w:rsidRDefault="006643F1" w:rsidP="00942847">
      <w:pPr>
        <w:pStyle w:val="Napis"/>
        <w:jc w:val="both"/>
      </w:pPr>
      <w:bookmarkStart w:id="45" w:name="_Toc290018255"/>
      <w:bookmarkStart w:id="46" w:name="_Toc294250781"/>
      <w:bookmarkStart w:id="47" w:name="_Toc294252014"/>
      <w:r>
        <w:t xml:space="preserve">Slika </w:t>
      </w:r>
      <w:r w:rsidR="004E57D1">
        <w:fldChar w:fldCharType="begin"/>
      </w:r>
      <w:r w:rsidR="00E13ADD">
        <w:instrText xml:space="preserve"> SEQ Slika \* ARABIC </w:instrText>
      </w:r>
      <w:r w:rsidR="004E57D1">
        <w:fldChar w:fldCharType="separate"/>
      </w:r>
      <w:r>
        <w:rPr>
          <w:noProof/>
        </w:rPr>
        <w:t>4</w:t>
      </w:r>
      <w:r w:rsidR="004E57D1">
        <w:rPr>
          <w:noProof/>
        </w:rPr>
        <w:fldChar w:fldCharType="end"/>
      </w:r>
      <w:r>
        <w:t>-</w:t>
      </w:r>
      <w:r w:rsidRPr="0031242A">
        <w:t>Formula molekule holesterilbenzoata</w:t>
      </w:r>
      <w:bookmarkEnd w:id="45"/>
      <w:bookmarkEnd w:id="46"/>
      <w:bookmarkEnd w:id="47"/>
    </w:p>
    <w:p w:rsidR="000E242C" w:rsidRPr="004A6020" w:rsidRDefault="000E242C" w:rsidP="000E242C">
      <w:pPr>
        <w:spacing w:after="0" w:line="240" w:lineRule="auto"/>
        <w:ind w:left="720"/>
        <w:rPr>
          <w:szCs w:val="24"/>
        </w:rPr>
      </w:pPr>
      <w:r w:rsidRPr="004A6020">
        <w:rPr>
          <w:szCs w:val="24"/>
        </w:rPr>
        <w:t>Za sintezo smo potrebovali:</w:t>
      </w:r>
    </w:p>
    <w:p w:rsidR="000E242C" w:rsidRPr="004A6020" w:rsidRDefault="000E242C" w:rsidP="000E242C">
      <w:pPr>
        <w:spacing w:after="0" w:line="240" w:lineRule="auto"/>
        <w:ind w:left="720"/>
        <w:rPr>
          <w:szCs w:val="24"/>
        </w:rPr>
      </w:pPr>
    </w:p>
    <w:p w:rsidR="000E242C" w:rsidRPr="004A6020" w:rsidRDefault="000E242C" w:rsidP="000E242C">
      <w:pPr>
        <w:numPr>
          <w:ilvl w:val="0"/>
          <w:numId w:val="3"/>
        </w:numPr>
        <w:spacing w:after="0" w:line="240" w:lineRule="auto"/>
        <w:rPr>
          <w:szCs w:val="24"/>
        </w:rPr>
      </w:pPr>
      <w:r w:rsidRPr="004A6020">
        <w:rPr>
          <w:szCs w:val="24"/>
        </w:rPr>
        <w:t>bučka 250 mL, vodna kopel za bučko (primerna čaša)</w:t>
      </w:r>
    </w:p>
    <w:p w:rsidR="000E242C" w:rsidRPr="004A6020" w:rsidRDefault="000E242C" w:rsidP="000E242C">
      <w:pPr>
        <w:numPr>
          <w:ilvl w:val="0"/>
          <w:numId w:val="3"/>
        </w:numPr>
        <w:spacing w:after="0" w:line="240" w:lineRule="auto"/>
        <w:rPr>
          <w:szCs w:val="24"/>
        </w:rPr>
      </w:pPr>
      <w:r w:rsidRPr="004A6020">
        <w:rPr>
          <w:szCs w:val="24"/>
        </w:rPr>
        <w:t>čaše 600/1000 mL, 100 mL in 50 mL</w:t>
      </w:r>
    </w:p>
    <w:p w:rsidR="000E242C" w:rsidRPr="004A6020" w:rsidRDefault="000E242C" w:rsidP="000E242C">
      <w:pPr>
        <w:numPr>
          <w:ilvl w:val="0"/>
          <w:numId w:val="3"/>
        </w:numPr>
        <w:spacing w:after="0" w:line="240" w:lineRule="auto"/>
        <w:rPr>
          <w:szCs w:val="24"/>
        </w:rPr>
      </w:pPr>
      <w:r w:rsidRPr="004A6020">
        <w:rPr>
          <w:szCs w:val="24"/>
        </w:rPr>
        <w:t>steklena kapalka, lij</w:t>
      </w:r>
    </w:p>
    <w:p w:rsidR="000E242C" w:rsidRPr="004A6020" w:rsidRDefault="000E242C" w:rsidP="000E242C">
      <w:pPr>
        <w:numPr>
          <w:ilvl w:val="0"/>
          <w:numId w:val="3"/>
        </w:numPr>
        <w:spacing w:after="0" w:line="240" w:lineRule="auto"/>
        <w:rPr>
          <w:szCs w:val="24"/>
        </w:rPr>
      </w:pPr>
      <w:r w:rsidRPr="004A6020">
        <w:rPr>
          <w:szCs w:val="24"/>
        </w:rPr>
        <w:t xml:space="preserve">merilna pipeta 5 mL, merilni valj 50 mL, </w:t>
      </w:r>
    </w:p>
    <w:p w:rsidR="000E242C" w:rsidRPr="004A6020" w:rsidRDefault="000E242C" w:rsidP="000E242C">
      <w:pPr>
        <w:numPr>
          <w:ilvl w:val="0"/>
          <w:numId w:val="3"/>
        </w:numPr>
        <w:spacing w:after="0" w:line="240" w:lineRule="auto"/>
        <w:rPr>
          <w:szCs w:val="24"/>
        </w:rPr>
      </w:pPr>
      <w:r w:rsidRPr="004A6020">
        <w:rPr>
          <w:szCs w:val="24"/>
        </w:rPr>
        <w:t>filter papir, nuča, spatula</w:t>
      </w:r>
    </w:p>
    <w:p w:rsidR="000E242C" w:rsidRPr="004A6020" w:rsidRDefault="000E242C" w:rsidP="000E242C">
      <w:pPr>
        <w:numPr>
          <w:ilvl w:val="0"/>
          <w:numId w:val="3"/>
        </w:numPr>
        <w:spacing w:after="0" w:line="240" w:lineRule="auto"/>
        <w:rPr>
          <w:szCs w:val="24"/>
        </w:rPr>
      </w:pPr>
      <w:r w:rsidRPr="004A6020">
        <w:rPr>
          <w:szCs w:val="24"/>
        </w:rPr>
        <w:t xml:space="preserve">hladilnik, stojalo, prižeme za bučko in hladilnik, </w:t>
      </w:r>
    </w:p>
    <w:p w:rsidR="000E242C" w:rsidRPr="004A6020" w:rsidRDefault="000E242C" w:rsidP="000E242C">
      <w:pPr>
        <w:numPr>
          <w:ilvl w:val="0"/>
          <w:numId w:val="3"/>
        </w:numPr>
        <w:spacing w:after="0" w:line="240" w:lineRule="auto"/>
        <w:rPr>
          <w:szCs w:val="24"/>
        </w:rPr>
      </w:pPr>
      <w:r w:rsidRPr="004A6020">
        <w:rPr>
          <w:szCs w:val="24"/>
        </w:rPr>
        <w:t>termometer</w:t>
      </w:r>
    </w:p>
    <w:p w:rsidR="000E242C" w:rsidRPr="004A6020" w:rsidRDefault="000E242C" w:rsidP="000E242C">
      <w:pPr>
        <w:numPr>
          <w:ilvl w:val="0"/>
          <w:numId w:val="3"/>
        </w:numPr>
        <w:spacing w:after="0" w:line="240" w:lineRule="auto"/>
        <w:rPr>
          <w:szCs w:val="24"/>
        </w:rPr>
      </w:pPr>
      <w:r w:rsidRPr="004A6020">
        <w:rPr>
          <w:szCs w:val="24"/>
        </w:rPr>
        <w:t>lij ločnik 100 mL</w:t>
      </w:r>
    </w:p>
    <w:p w:rsidR="000E242C" w:rsidRPr="004A6020" w:rsidRDefault="000E242C" w:rsidP="000E242C">
      <w:pPr>
        <w:numPr>
          <w:ilvl w:val="0"/>
          <w:numId w:val="3"/>
        </w:numPr>
        <w:spacing w:after="0" w:line="240" w:lineRule="auto"/>
        <w:rPr>
          <w:szCs w:val="24"/>
        </w:rPr>
      </w:pPr>
      <w:r w:rsidRPr="004A6020">
        <w:rPr>
          <w:szCs w:val="24"/>
        </w:rPr>
        <w:t xml:space="preserve">magnetni mešalnik z grelnikom </w:t>
      </w:r>
    </w:p>
    <w:p w:rsidR="000E242C" w:rsidRPr="004A6020" w:rsidRDefault="000E242C" w:rsidP="000E242C">
      <w:pPr>
        <w:numPr>
          <w:ilvl w:val="0"/>
          <w:numId w:val="3"/>
        </w:numPr>
        <w:spacing w:after="0" w:line="240" w:lineRule="auto"/>
        <w:rPr>
          <w:szCs w:val="24"/>
        </w:rPr>
      </w:pPr>
      <w:r w:rsidRPr="004A6020">
        <w:rPr>
          <w:szCs w:val="24"/>
        </w:rPr>
        <w:t>tehtnica z natančnostjo 0,01 g</w:t>
      </w:r>
    </w:p>
    <w:p w:rsidR="000E242C" w:rsidRPr="004A6020" w:rsidRDefault="000E242C" w:rsidP="000E242C">
      <w:pPr>
        <w:numPr>
          <w:ilvl w:val="0"/>
          <w:numId w:val="3"/>
        </w:numPr>
        <w:spacing w:after="0" w:line="240" w:lineRule="auto"/>
        <w:rPr>
          <w:szCs w:val="24"/>
        </w:rPr>
      </w:pPr>
      <w:r w:rsidRPr="004A6020">
        <w:rPr>
          <w:szCs w:val="24"/>
        </w:rPr>
        <w:t>šolski mikroskop</w:t>
      </w:r>
    </w:p>
    <w:p w:rsidR="000E242C" w:rsidRPr="004A6020" w:rsidRDefault="000E242C" w:rsidP="000E242C">
      <w:pPr>
        <w:numPr>
          <w:ilvl w:val="0"/>
          <w:numId w:val="3"/>
        </w:numPr>
        <w:spacing w:after="0" w:line="240" w:lineRule="auto"/>
        <w:rPr>
          <w:szCs w:val="24"/>
        </w:rPr>
      </w:pPr>
      <w:r w:rsidRPr="004A6020">
        <w:rPr>
          <w:szCs w:val="24"/>
        </w:rPr>
        <w:t>dva polarizatorja</w:t>
      </w:r>
    </w:p>
    <w:p w:rsidR="000E242C" w:rsidRPr="004A6020" w:rsidRDefault="000E242C" w:rsidP="000E242C">
      <w:pPr>
        <w:numPr>
          <w:ilvl w:val="0"/>
          <w:numId w:val="2"/>
        </w:numPr>
        <w:spacing w:after="0" w:line="240" w:lineRule="auto"/>
        <w:rPr>
          <w:szCs w:val="24"/>
        </w:rPr>
      </w:pPr>
      <w:r w:rsidRPr="004A6020">
        <w:rPr>
          <w:szCs w:val="24"/>
        </w:rPr>
        <w:t xml:space="preserve">benzoil klorid </w:t>
      </w:r>
    </w:p>
    <w:p w:rsidR="000E242C" w:rsidRPr="004A6020" w:rsidRDefault="000E242C" w:rsidP="000E242C">
      <w:pPr>
        <w:numPr>
          <w:ilvl w:val="0"/>
          <w:numId w:val="2"/>
        </w:numPr>
        <w:spacing w:after="0" w:line="240" w:lineRule="auto"/>
        <w:rPr>
          <w:szCs w:val="24"/>
        </w:rPr>
      </w:pPr>
      <w:r w:rsidRPr="004A6020">
        <w:rPr>
          <w:szCs w:val="24"/>
        </w:rPr>
        <w:t xml:space="preserve">holesterol </w:t>
      </w:r>
    </w:p>
    <w:p w:rsidR="000E242C" w:rsidRPr="004A6020" w:rsidRDefault="000E242C" w:rsidP="000E242C">
      <w:pPr>
        <w:numPr>
          <w:ilvl w:val="0"/>
          <w:numId w:val="2"/>
        </w:numPr>
        <w:spacing w:after="0" w:line="240" w:lineRule="auto"/>
        <w:rPr>
          <w:szCs w:val="24"/>
        </w:rPr>
      </w:pPr>
      <w:r w:rsidRPr="004A6020">
        <w:rPr>
          <w:szCs w:val="24"/>
        </w:rPr>
        <w:t xml:space="preserve">piridin (možno zamenjati s trimetilaminom) </w:t>
      </w:r>
    </w:p>
    <w:p w:rsidR="000E242C" w:rsidRPr="004A6020" w:rsidRDefault="000E242C" w:rsidP="000E242C">
      <w:pPr>
        <w:numPr>
          <w:ilvl w:val="0"/>
          <w:numId w:val="2"/>
        </w:numPr>
        <w:spacing w:after="0" w:line="240" w:lineRule="auto"/>
        <w:rPr>
          <w:szCs w:val="24"/>
        </w:rPr>
      </w:pPr>
      <w:r w:rsidRPr="004A6020">
        <w:rPr>
          <w:szCs w:val="24"/>
        </w:rPr>
        <w:t>destilirana voda</w:t>
      </w:r>
    </w:p>
    <w:p w:rsidR="000E242C" w:rsidRPr="004A6020" w:rsidRDefault="000E242C" w:rsidP="000E242C">
      <w:pPr>
        <w:numPr>
          <w:ilvl w:val="0"/>
          <w:numId w:val="2"/>
        </w:numPr>
        <w:spacing w:after="0" w:line="240" w:lineRule="auto"/>
        <w:rPr>
          <w:szCs w:val="24"/>
        </w:rPr>
      </w:pPr>
      <w:r w:rsidRPr="004A6020">
        <w:rPr>
          <w:szCs w:val="24"/>
        </w:rPr>
        <w:t xml:space="preserve">cikloheksan ali heksan </w:t>
      </w:r>
    </w:p>
    <w:p w:rsidR="008F5D61" w:rsidRDefault="008F5D61" w:rsidP="00041F37">
      <w:pPr>
        <w:pStyle w:val="Podnaslov1"/>
      </w:pPr>
      <w:bookmarkStart w:id="48" w:name="_Toc294250928"/>
      <w:bookmarkStart w:id="49" w:name="_Toc294251962"/>
      <w:r w:rsidRPr="008F5D61">
        <w:t>MBBA</w:t>
      </w:r>
      <w:bookmarkEnd w:id="48"/>
      <w:bookmarkEnd w:id="49"/>
    </w:p>
    <w:p w:rsidR="008F5D61" w:rsidRDefault="008F5D61" w:rsidP="00C81902">
      <w:r>
        <w:t xml:space="preserve">Za sintezo MBBA smo uporabili naslednje kemikalije: </w:t>
      </w:r>
      <w:r w:rsidRPr="00C81902">
        <w:t>4-metoksibenzaldenid</w:t>
      </w:r>
      <w:r w:rsidRPr="002E523C">
        <w:rPr>
          <w:rFonts w:ascii="Century Gothic" w:hAnsi="Century Gothic"/>
        </w:rPr>
        <w:t xml:space="preserve"> in </w:t>
      </w:r>
      <w:r>
        <w:rPr>
          <w:rFonts w:ascii="Century Gothic" w:hAnsi="Century Gothic"/>
        </w:rPr>
        <w:t>4-</w:t>
      </w:r>
      <w:r w:rsidRPr="0053444C">
        <w:t>butilanilin</w:t>
      </w:r>
      <w:r w:rsidRPr="002E523C">
        <w:rPr>
          <w:rFonts w:ascii="Century Gothic" w:hAnsi="Century Gothic"/>
        </w:rPr>
        <w:t>.</w:t>
      </w:r>
      <w:r w:rsidRPr="008F5D61">
        <w:t>MBBA je ne</w:t>
      </w:r>
      <w:r>
        <w:t xml:space="preserve">matični tekoči kristal in je v tekoče kristalnem stanju pri sobni temperaturi. </w:t>
      </w:r>
    </w:p>
    <w:p w:rsidR="008F5D61" w:rsidRPr="004A6020" w:rsidRDefault="008F5D61" w:rsidP="008F5D61">
      <w:pPr>
        <w:rPr>
          <w:szCs w:val="24"/>
        </w:rPr>
      </w:pPr>
      <w:r w:rsidRPr="004A6020">
        <w:rPr>
          <w:szCs w:val="24"/>
        </w:rPr>
        <w:t>V erlenmajerico  smo zatehtali oba reaktanta: 1,48 g 4-butilanilina ter nato še 1,37 g 4-metoksibenzaldehida. Reakcijsko zmes smo zelo previdno segrevali  na grelniku približno 20 min, tako,  da je počasi zavrela; količina mehurčkov naj bo čim manjša. Ko smo pri ohlajanju opazili , da je zmes postala motna, smo vedeli, da je reakcija končana. To smo preverili  tako, da smo kanili kapljico tekočine iz erlenmajerice na urno steklo in jo opazovali, po nekaj trenutkih se je pojavila motn</w:t>
      </w:r>
      <w:r w:rsidR="00724B06">
        <w:rPr>
          <w:szCs w:val="24"/>
        </w:rPr>
        <w:t>o</w:t>
      </w:r>
      <w:r w:rsidRPr="004A6020">
        <w:rPr>
          <w:szCs w:val="24"/>
        </w:rPr>
        <w:t>st kar je dokaz tekočekristalnega stanja.</w:t>
      </w:r>
    </w:p>
    <w:p w:rsidR="008F5D61" w:rsidRPr="004A6020" w:rsidRDefault="008F5D61" w:rsidP="008F5D61">
      <w:pPr>
        <w:rPr>
          <w:szCs w:val="24"/>
        </w:rPr>
      </w:pPr>
      <w:r w:rsidRPr="004A6020">
        <w:rPr>
          <w:szCs w:val="24"/>
        </w:rPr>
        <w:lastRenderedPageBreak/>
        <w:t>Nato smo očistili nečistoče s spiranjem produkta v liju ločniku z raztopinama citronske kisline in NaHCO</w:t>
      </w:r>
      <w:r w:rsidRPr="004A6020">
        <w:rPr>
          <w:szCs w:val="24"/>
          <w:vertAlign w:val="subscript"/>
        </w:rPr>
        <w:t>3</w:t>
      </w:r>
      <w:r w:rsidRPr="004A6020">
        <w:rPr>
          <w:szCs w:val="24"/>
        </w:rPr>
        <w:t>. Prečiščen produkt smo prelili iz ločnika v suho 50 mL čašo, ki smo jo v digestoriju pustili toliko časa, da jepetroleter skoraj povsem odparil. Dobili smo moten tekoč MBBA oranžno-rjave barve, ki smo ga shranili v hladilniku.</w:t>
      </w:r>
    </w:p>
    <w:p w:rsidR="006643F1" w:rsidRDefault="008F5D61" w:rsidP="006643F1">
      <w:pPr>
        <w:keepNext/>
      </w:pPr>
      <w:r>
        <w:rPr>
          <w:rFonts w:eastAsia="MS Mincho" w:cs="MS Mincho"/>
          <w:szCs w:val="24"/>
        </w:rPr>
        <w:br/>
      </w:r>
      <w:r w:rsidR="00436C51" w:rsidRPr="002E523C">
        <w:rPr>
          <w:rFonts w:ascii="Century Gothic" w:hAnsi="Century Gothic"/>
        </w:rPr>
        <w:object w:dxaOrig="4845" w:dyaOrig="1634">
          <v:shape id="_x0000_i1029" type="#_x0000_t75" style="width:3in;height:74.25pt" o:ole="">
            <v:imagedata r:id="rId15" o:title=""/>
          </v:shape>
          <o:OLEObject Type="Embed" ProgID="ISISServer" ShapeID="_x0000_i1029" DrawAspect="Content" ObjectID="_1375688331" r:id="rId16"/>
        </w:object>
      </w:r>
    </w:p>
    <w:p w:rsidR="008F5D61" w:rsidRPr="008F5D61" w:rsidRDefault="006643F1" w:rsidP="006643F1">
      <w:pPr>
        <w:pStyle w:val="Napis"/>
        <w:rPr>
          <w:rFonts w:eastAsia="MS Mincho" w:cs="MS Mincho"/>
          <w:sz w:val="24"/>
          <w:szCs w:val="24"/>
        </w:rPr>
      </w:pPr>
      <w:bookmarkStart w:id="50" w:name="_Toc290018256"/>
      <w:bookmarkStart w:id="51" w:name="_Toc294250782"/>
      <w:bookmarkStart w:id="52" w:name="_Toc294252015"/>
      <w:r>
        <w:t xml:space="preserve">Slika </w:t>
      </w:r>
      <w:r w:rsidR="004E57D1">
        <w:fldChar w:fldCharType="begin"/>
      </w:r>
      <w:r w:rsidR="00E13ADD">
        <w:instrText xml:space="preserve"> SEQ Slika \* ARABIC </w:instrText>
      </w:r>
      <w:r w:rsidR="004E57D1">
        <w:fldChar w:fldCharType="separate"/>
      </w:r>
      <w:r>
        <w:rPr>
          <w:noProof/>
        </w:rPr>
        <w:t>5</w:t>
      </w:r>
      <w:r w:rsidR="004E57D1">
        <w:rPr>
          <w:noProof/>
        </w:rPr>
        <w:fldChar w:fldCharType="end"/>
      </w:r>
      <w:r>
        <w:t>-</w:t>
      </w:r>
      <w:r w:rsidRPr="000E547A">
        <w:t>Formula molekule MBBA</w:t>
      </w:r>
      <w:bookmarkEnd w:id="50"/>
      <w:bookmarkEnd w:id="51"/>
      <w:bookmarkEnd w:id="52"/>
    </w:p>
    <w:tbl>
      <w:tblPr>
        <w:tblStyle w:val="Srednjesenenje2poudarek5"/>
        <w:tblW w:w="0" w:type="auto"/>
        <w:tblLook w:val="04A0" w:firstRow="1" w:lastRow="0" w:firstColumn="1" w:lastColumn="0" w:noHBand="0" w:noVBand="1"/>
      </w:tblPr>
      <w:tblGrid>
        <w:gridCol w:w="3070"/>
        <w:gridCol w:w="3071"/>
        <w:gridCol w:w="3071"/>
      </w:tblGrid>
      <w:tr w:rsidR="00B06197" w:rsidTr="0043487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070" w:type="dxa"/>
          </w:tcPr>
          <w:p w:rsidR="00B06197" w:rsidRDefault="00E715AD" w:rsidP="00BB0EFE">
            <w:pPr>
              <w:jc w:val="both"/>
              <w:rPr>
                <w:szCs w:val="24"/>
              </w:rPr>
            </w:pPr>
            <w:r>
              <w:rPr>
                <w:szCs w:val="24"/>
              </w:rPr>
              <w:br w:type="page"/>
            </w:r>
          </w:p>
        </w:tc>
        <w:tc>
          <w:tcPr>
            <w:tcW w:w="3071" w:type="dxa"/>
          </w:tcPr>
          <w:p w:rsidR="00B06197" w:rsidRDefault="005530F4" w:rsidP="00BB0EFE">
            <w:pPr>
              <w:jc w:val="both"/>
              <w:cnfStyle w:val="100000000000" w:firstRow="1" w:lastRow="0" w:firstColumn="0" w:lastColumn="0" w:oddVBand="0" w:evenVBand="0" w:oddHBand="0" w:evenHBand="0" w:firstRowFirstColumn="0" w:firstRowLastColumn="0" w:lastRowFirstColumn="0" w:lastRowLastColumn="0"/>
              <w:rPr>
                <w:szCs w:val="24"/>
              </w:rPr>
            </w:pPr>
            <w:r>
              <w:rPr>
                <w:szCs w:val="24"/>
              </w:rPr>
              <w:t>Holesterilbenzoat</w:t>
            </w:r>
          </w:p>
        </w:tc>
        <w:tc>
          <w:tcPr>
            <w:tcW w:w="3071" w:type="dxa"/>
          </w:tcPr>
          <w:p w:rsidR="00B06197" w:rsidRDefault="005530F4" w:rsidP="00BB0EFE">
            <w:pPr>
              <w:jc w:val="both"/>
              <w:cnfStyle w:val="100000000000" w:firstRow="1" w:lastRow="0" w:firstColumn="0" w:lastColumn="0" w:oddVBand="0" w:evenVBand="0" w:oddHBand="0" w:evenHBand="0" w:firstRowFirstColumn="0" w:firstRowLastColumn="0" w:lastRowFirstColumn="0" w:lastRowLastColumn="0"/>
              <w:rPr>
                <w:szCs w:val="24"/>
              </w:rPr>
            </w:pPr>
            <w:r>
              <w:rPr>
                <w:szCs w:val="24"/>
              </w:rPr>
              <w:t>MBBA</w:t>
            </w:r>
          </w:p>
        </w:tc>
      </w:tr>
      <w:tr w:rsidR="00B06197" w:rsidTr="00434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rsidR="00B06197" w:rsidRPr="004A6020" w:rsidRDefault="00B06197" w:rsidP="00B06197">
            <w:pPr>
              <w:rPr>
                <w:szCs w:val="24"/>
              </w:rPr>
            </w:pPr>
            <w:r w:rsidRPr="004A6020">
              <w:rPr>
                <w:szCs w:val="24"/>
              </w:rPr>
              <w:t xml:space="preserve">Temperatura 1. </w:t>
            </w:r>
            <w:r w:rsidR="00434874" w:rsidRPr="004A6020">
              <w:rPr>
                <w:szCs w:val="24"/>
              </w:rPr>
              <w:t>T</w:t>
            </w:r>
            <w:r w:rsidRPr="004A6020">
              <w:rPr>
                <w:szCs w:val="24"/>
              </w:rPr>
              <w:t>ališča</w:t>
            </w:r>
          </w:p>
        </w:tc>
        <w:tc>
          <w:tcPr>
            <w:tcW w:w="3071" w:type="dxa"/>
          </w:tcPr>
          <w:p w:rsidR="00B06197" w:rsidRPr="004A6020" w:rsidRDefault="005530F4" w:rsidP="00BB0EFE">
            <w:pPr>
              <w:jc w:val="both"/>
              <w:cnfStyle w:val="000000100000" w:firstRow="0" w:lastRow="0" w:firstColumn="0" w:lastColumn="0" w:oddVBand="0" w:evenVBand="0" w:oddHBand="1" w:evenHBand="0" w:firstRowFirstColumn="0" w:firstRowLastColumn="0" w:lastRowFirstColumn="0" w:lastRowLastColumn="0"/>
              <w:rPr>
                <w:szCs w:val="24"/>
              </w:rPr>
            </w:pPr>
            <w:smartTag w:uri="urn:schemas-microsoft-com:office:smarttags" w:element="metricconverter">
              <w:smartTagPr>
                <w:attr w:name="ProductID" w:val="145,5 ﾰC"/>
              </w:smartTagPr>
              <w:r w:rsidRPr="004A6020">
                <w:rPr>
                  <w:szCs w:val="24"/>
                </w:rPr>
                <w:t>145,5</w:t>
              </w:r>
              <w:r w:rsidRPr="004A6020">
                <w:rPr>
                  <w:rFonts w:eastAsia="CMSY8"/>
                  <w:szCs w:val="24"/>
                </w:rPr>
                <w:t>°</w:t>
              </w:r>
              <w:r w:rsidRPr="004A6020">
                <w:rPr>
                  <w:szCs w:val="24"/>
                </w:rPr>
                <w:t>C</w:t>
              </w:r>
            </w:smartTag>
          </w:p>
        </w:tc>
        <w:tc>
          <w:tcPr>
            <w:tcW w:w="3071" w:type="dxa"/>
          </w:tcPr>
          <w:p w:rsidR="00B06197" w:rsidRPr="004A6020" w:rsidRDefault="005530F4" w:rsidP="00BB0EFE">
            <w:pPr>
              <w:jc w:val="both"/>
              <w:cnfStyle w:val="000000100000" w:firstRow="0" w:lastRow="0" w:firstColumn="0" w:lastColumn="0" w:oddVBand="0" w:evenVBand="0" w:oddHBand="1" w:evenHBand="0" w:firstRowFirstColumn="0" w:firstRowLastColumn="0" w:lastRowFirstColumn="0" w:lastRowLastColumn="0"/>
              <w:rPr>
                <w:szCs w:val="24"/>
              </w:rPr>
            </w:pPr>
            <w:r w:rsidRPr="004A6020">
              <w:rPr>
                <w:szCs w:val="24"/>
              </w:rPr>
              <w:t>20°C</w:t>
            </w:r>
          </w:p>
        </w:tc>
      </w:tr>
      <w:tr w:rsidR="00B06197" w:rsidTr="00434874">
        <w:tc>
          <w:tcPr>
            <w:cnfStyle w:val="001000000000" w:firstRow="0" w:lastRow="0" w:firstColumn="1" w:lastColumn="0" w:oddVBand="0" w:evenVBand="0" w:oddHBand="0" w:evenHBand="0" w:firstRowFirstColumn="0" w:firstRowLastColumn="0" w:lastRowFirstColumn="0" w:lastRowLastColumn="0"/>
            <w:tcW w:w="3070" w:type="dxa"/>
          </w:tcPr>
          <w:p w:rsidR="00B06197" w:rsidRPr="004A6020" w:rsidRDefault="00B06197" w:rsidP="00B06197">
            <w:pPr>
              <w:rPr>
                <w:szCs w:val="24"/>
              </w:rPr>
            </w:pPr>
            <w:r w:rsidRPr="004A6020">
              <w:rPr>
                <w:szCs w:val="24"/>
              </w:rPr>
              <w:t>Temperatura 2. tališča</w:t>
            </w:r>
          </w:p>
        </w:tc>
        <w:tc>
          <w:tcPr>
            <w:tcW w:w="3071" w:type="dxa"/>
          </w:tcPr>
          <w:p w:rsidR="00B06197" w:rsidRPr="004A6020" w:rsidRDefault="005530F4" w:rsidP="00BB0EFE">
            <w:pPr>
              <w:jc w:val="both"/>
              <w:cnfStyle w:val="000000000000" w:firstRow="0" w:lastRow="0" w:firstColumn="0" w:lastColumn="0" w:oddVBand="0" w:evenVBand="0" w:oddHBand="0" w:evenHBand="0" w:firstRowFirstColumn="0" w:firstRowLastColumn="0" w:lastRowFirstColumn="0" w:lastRowLastColumn="0"/>
              <w:rPr>
                <w:szCs w:val="24"/>
              </w:rPr>
            </w:pPr>
            <w:r w:rsidRPr="004A6020">
              <w:rPr>
                <w:rFonts w:cs="CMR12"/>
                <w:szCs w:val="24"/>
              </w:rPr>
              <w:t xml:space="preserve">178, </w:t>
            </w:r>
            <w:smartTag w:uri="urn:schemas-microsoft-com:office:smarttags" w:element="metricconverter">
              <w:smartTagPr>
                <w:attr w:name="ProductID" w:val="5 ﾰC"/>
              </w:smartTagPr>
              <w:r w:rsidRPr="004A6020">
                <w:rPr>
                  <w:rFonts w:cs="CMR12"/>
                  <w:szCs w:val="24"/>
                </w:rPr>
                <w:t>5 °C</w:t>
              </w:r>
            </w:smartTag>
          </w:p>
        </w:tc>
        <w:tc>
          <w:tcPr>
            <w:tcW w:w="3071" w:type="dxa"/>
          </w:tcPr>
          <w:p w:rsidR="00B06197" w:rsidRPr="004A6020" w:rsidRDefault="005530F4" w:rsidP="00BB0EFE">
            <w:pPr>
              <w:jc w:val="both"/>
              <w:cnfStyle w:val="000000000000" w:firstRow="0" w:lastRow="0" w:firstColumn="0" w:lastColumn="0" w:oddVBand="0" w:evenVBand="0" w:oddHBand="0" w:evenHBand="0" w:firstRowFirstColumn="0" w:firstRowLastColumn="0" w:lastRowFirstColumn="0" w:lastRowLastColumn="0"/>
              <w:rPr>
                <w:szCs w:val="24"/>
              </w:rPr>
            </w:pPr>
            <w:smartTag w:uri="urn:schemas-microsoft-com:office:smarttags" w:element="metricconverter">
              <w:smartTagPr>
                <w:attr w:name="ProductID" w:val="41 ﾰC"/>
              </w:smartTagPr>
              <w:r w:rsidRPr="004A6020">
                <w:rPr>
                  <w:szCs w:val="24"/>
                </w:rPr>
                <w:t>41°C</w:t>
              </w:r>
            </w:smartTag>
          </w:p>
        </w:tc>
      </w:tr>
      <w:tr w:rsidR="00B06197" w:rsidTr="00434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rsidR="00B06197" w:rsidRPr="004A6020" w:rsidRDefault="00B06197" w:rsidP="00B06197">
            <w:pPr>
              <w:rPr>
                <w:szCs w:val="24"/>
              </w:rPr>
            </w:pPr>
            <w:r w:rsidRPr="004A6020">
              <w:rPr>
                <w:szCs w:val="24"/>
              </w:rPr>
              <w:t>Strupen</w:t>
            </w:r>
          </w:p>
        </w:tc>
        <w:tc>
          <w:tcPr>
            <w:tcW w:w="3071" w:type="dxa"/>
          </w:tcPr>
          <w:p w:rsidR="00B06197" w:rsidRPr="004A6020" w:rsidRDefault="005530F4" w:rsidP="00BB0EFE">
            <w:pPr>
              <w:jc w:val="both"/>
              <w:cnfStyle w:val="000000100000" w:firstRow="0" w:lastRow="0" w:firstColumn="0" w:lastColumn="0" w:oddVBand="0" w:evenVBand="0" w:oddHBand="1" w:evenHBand="0" w:firstRowFirstColumn="0" w:firstRowLastColumn="0" w:lastRowFirstColumn="0" w:lastRowLastColumn="0"/>
              <w:rPr>
                <w:szCs w:val="24"/>
              </w:rPr>
            </w:pPr>
            <w:r w:rsidRPr="004A6020">
              <w:rPr>
                <w:szCs w:val="24"/>
              </w:rPr>
              <w:t>NE</w:t>
            </w:r>
          </w:p>
        </w:tc>
        <w:tc>
          <w:tcPr>
            <w:tcW w:w="3071" w:type="dxa"/>
          </w:tcPr>
          <w:p w:rsidR="00B06197" w:rsidRPr="004A6020" w:rsidRDefault="005530F4" w:rsidP="00BB0EFE">
            <w:pPr>
              <w:jc w:val="both"/>
              <w:cnfStyle w:val="000000100000" w:firstRow="0" w:lastRow="0" w:firstColumn="0" w:lastColumn="0" w:oddVBand="0" w:evenVBand="0" w:oddHBand="1" w:evenHBand="0" w:firstRowFirstColumn="0" w:firstRowLastColumn="0" w:lastRowFirstColumn="0" w:lastRowLastColumn="0"/>
              <w:rPr>
                <w:szCs w:val="24"/>
              </w:rPr>
            </w:pPr>
            <w:r w:rsidRPr="004A6020">
              <w:rPr>
                <w:szCs w:val="24"/>
              </w:rPr>
              <w:t>DA</w:t>
            </w:r>
          </w:p>
        </w:tc>
      </w:tr>
      <w:tr w:rsidR="00B06197" w:rsidTr="00434874">
        <w:tc>
          <w:tcPr>
            <w:cnfStyle w:val="001000000000" w:firstRow="0" w:lastRow="0" w:firstColumn="1" w:lastColumn="0" w:oddVBand="0" w:evenVBand="0" w:oddHBand="0" w:evenHBand="0" w:firstRowFirstColumn="0" w:firstRowLastColumn="0" w:lastRowFirstColumn="0" w:lastRowLastColumn="0"/>
            <w:tcW w:w="3070" w:type="dxa"/>
          </w:tcPr>
          <w:p w:rsidR="00B06197" w:rsidRPr="004A6020" w:rsidRDefault="00B06197" w:rsidP="00BB0EFE">
            <w:pPr>
              <w:jc w:val="both"/>
              <w:rPr>
                <w:szCs w:val="24"/>
              </w:rPr>
            </w:pPr>
            <w:r w:rsidRPr="004A6020">
              <w:rPr>
                <w:szCs w:val="24"/>
              </w:rPr>
              <w:t>Barva</w:t>
            </w:r>
          </w:p>
        </w:tc>
        <w:tc>
          <w:tcPr>
            <w:tcW w:w="3071" w:type="dxa"/>
          </w:tcPr>
          <w:p w:rsidR="00B06197" w:rsidRPr="004A6020" w:rsidRDefault="005530F4" w:rsidP="00BB0EFE">
            <w:pPr>
              <w:jc w:val="both"/>
              <w:cnfStyle w:val="000000000000" w:firstRow="0" w:lastRow="0" w:firstColumn="0" w:lastColumn="0" w:oddVBand="0" w:evenVBand="0" w:oddHBand="0" w:evenHBand="0" w:firstRowFirstColumn="0" w:firstRowLastColumn="0" w:lastRowFirstColumn="0" w:lastRowLastColumn="0"/>
              <w:rPr>
                <w:szCs w:val="24"/>
              </w:rPr>
            </w:pPr>
            <w:r w:rsidRPr="004A6020">
              <w:rPr>
                <w:szCs w:val="24"/>
              </w:rPr>
              <w:t>bel</w:t>
            </w:r>
          </w:p>
        </w:tc>
        <w:tc>
          <w:tcPr>
            <w:tcW w:w="3071" w:type="dxa"/>
          </w:tcPr>
          <w:p w:rsidR="00B06197" w:rsidRPr="004A6020" w:rsidRDefault="005530F4" w:rsidP="00BB0EFE">
            <w:pPr>
              <w:jc w:val="both"/>
              <w:cnfStyle w:val="000000000000" w:firstRow="0" w:lastRow="0" w:firstColumn="0" w:lastColumn="0" w:oddVBand="0" w:evenVBand="0" w:oddHBand="0" w:evenHBand="0" w:firstRowFirstColumn="0" w:firstRowLastColumn="0" w:lastRowFirstColumn="0" w:lastRowLastColumn="0"/>
              <w:rPr>
                <w:szCs w:val="24"/>
              </w:rPr>
            </w:pPr>
            <w:r w:rsidRPr="004A6020">
              <w:rPr>
                <w:szCs w:val="24"/>
              </w:rPr>
              <w:t>oranžno-rjav</w:t>
            </w:r>
          </w:p>
        </w:tc>
      </w:tr>
    </w:tbl>
    <w:p w:rsidR="00100DCE" w:rsidRDefault="004A6020" w:rsidP="00973232">
      <w:pPr>
        <w:pStyle w:val="Naslovglavni"/>
        <w:framePr w:wrap="notBeside"/>
      </w:pPr>
      <w:r>
        <w:br w:type="page"/>
      </w:r>
      <w:bookmarkStart w:id="53" w:name="_Toc294250929"/>
      <w:bookmarkStart w:id="54" w:name="_Toc294251963"/>
      <w:r w:rsidR="00041F37">
        <w:t>Viri in literatura</w:t>
      </w:r>
      <w:bookmarkEnd w:id="53"/>
      <w:bookmarkEnd w:id="54"/>
    </w:p>
    <w:p w:rsidR="00100DCE" w:rsidRPr="004A6020" w:rsidRDefault="00100DCE" w:rsidP="0036234D">
      <w:pPr>
        <w:pStyle w:val="Odstavekseznama"/>
        <w:numPr>
          <w:ilvl w:val="0"/>
          <w:numId w:val="6"/>
        </w:numPr>
        <w:jc w:val="both"/>
        <w:rPr>
          <w:szCs w:val="24"/>
        </w:rPr>
      </w:pPr>
      <w:r w:rsidRPr="004A6020">
        <w:rPr>
          <w:szCs w:val="24"/>
        </w:rPr>
        <w:t>Ian W. Hamley: Introduction to SoftMatter (2007)</w:t>
      </w:r>
    </w:p>
    <w:p w:rsidR="00100DCE" w:rsidRPr="004A6020" w:rsidRDefault="00100DCE" w:rsidP="0036234D">
      <w:pPr>
        <w:pStyle w:val="Odstavekseznama"/>
        <w:numPr>
          <w:ilvl w:val="0"/>
          <w:numId w:val="6"/>
        </w:numPr>
        <w:jc w:val="both"/>
        <w:rPr>
          <w:szCs w:val="24"/>
        </w:rPr>
      </w:pPr>
      <w:r w:rsidRPr="004A6020">
        <w:rPr>
          <w:szCs w:val="24"/>
        </w:rPr>
        <w:t>Marija Vilfan, Igor Muševič: Tekoči kristali (2002)</w:t>
      </w:r>
    </w:p>
    <w:p w:rsidR="00100DCE" w:rsidRPr="004A6020" w:rsidRDefault="00100DCE" w:rsidP="0036234D">
      <w:pPr>
        <w:pStyle w:val="Odstavekseznama"/>
        <w:numPr>
          <w:ilvl w:val="0"/>
          <w:numId w:val="6"/>
        </w:numPr>
        <w:jc w:val="both"/>
        <w:rPr>
          <w:szCs w:val="24"/>
        </w:rPr>
      </w:pPr>
      <w:r w:rsidRPr="004A6020">
        <w:rPr>
          <w:szCs w:val="24"/>
        </w:rPr>
        <w:t>S. F. Sun: PhysicalChemistryofmacromolecules (2004)</w:t>
      </w:r>
    </w:p>
    <w:p w:rsidR="00B47DA2" w:rsidRPr="004A6020" w:rsidRDefault="00100DCE" w:rsidP="00B47DA2">
      <w:pPr>
        <w:pStyle w:val="Odstavekseznama"/>
        <w:numPr>
          <w:ilvl w:val="0"/>
          <w:numId w:val="6"/>
        </w:numPr>
        <w:jc w:val="both"/>
        <w:rPr>
          <w:szCs w:val="24"/>
        </w:rPr>
      </w:pPr>
      <w:r w:rsidRPr="004A6020">
        <w:rPr>
          <w:szCs w:val="24"/>
        </w:rPr>
        <w:t xml:space="preserve"> Pavlin Jerneja, Šteblaj Marjanca, Glažar Saša A: Tekoči kristali in šolski laboratorij - je sinteza možna?</w:t>
      </w:r>
    </w:p>
    <w:p w:rsidR="00B47DA2" w:rsidRPr="004A6020" w:rsidRDefault="00B47DA2" w:rsidP="00B47DA2">
      <w:pPr>
        <w:pStyle w:val="Odstavekseznama"/>
        <w:numPr>
          <w:ilvl w:val="0"/>
          <w:numId w:val="6"/>
        </w:numPr>
        <w:jc w:val="both"/>
        <w:rPr>
          <w:szCs w:val="24"/>
        </w:rPr>
      </w:pPr>
      <w:r w:rsidRPr="004A6020">
        <w:rPr>
          <w:rFonts w:cs="Arial"/>
          <w:szCs w:val="24"/>
        </w:rPr>
        <w:t>Pečenko  Nikolaj 2006 Ploski zasloni pod drobnogledom [online]</w:t>
      </w:r>
      <w:r w:rsidR="006A0E9C" w:rsidRPr="004A6020">
        <w:rPr>
          <w:rFonts w:cs="Arial"/>
          <w:szCs w:val="24"/>
        </w:rPr>
        <w:t>(Revija monitor na spletu)</w:t>
      </w:r>
    </w:p>
    <w:p w:rsidR="00100DCE" w:rsidRPr="004A6020" w:rsidRDefault="00B47DA2" w:rsidP="00A62B05">
      <w:pPr>
        <w:pStyle w:val="Odstavekseznama"/>
        <w:rPr>
          <w:szCs w:val="24"/>
        </w:rPr>
      </w:pPr>
      <w:r w:rsidRPr="004A6020">
        <w:rPr>
          <w:rFonts w:cs="Arial"/>
          <w:szCs w:val="24"/>
        </w:rPr>
        <w:t xml:space="preserve">Dostopno na spletnem naslovu: </w:t>
      </w:r>
      <w:r w:rsidR="006A0E9C" w:rsidRPr="004A6020">
        <w:rPr>
          <w:rFonts w:cs="Arial"/>
          <w:i/>
          <w:iCs/>
          <w:szCs w:val="24"/>
        </w:rPr>
        <w:t>&lt;</w:t>
      </w:r>
      <w:hyperlink r:id="rId17" w:history="1">
        <w:r w:rsidR="00100DCE" w:rsidRPr="004A6020">
          <w:rPr>
            <w:rStyle w:val="Hiperpovezava"/>
            <w:szCs w:val="24"/>
          </w:rPr>
          <w:t>http://www.monitor.si/clanek/ploski-zasloni-pod-drobnogledom/</w:t>
        </w:r>
      </w:hyperlink>
      <w:r w:rsidR="006A0E9C" w:rsidRPr="004A6020">
        <w:rPr>
          <w:rStyle w:val="Hiperpovezava"/>
          <w:szCs w:val="24"/>
        </w:rPr>
        <w:t>&gt;</w:t>
      </w:r>
    </w:p>
    <w:p w:rsidR="00100DCE" w:rsidRPr="004A6020" w:rsidRDefault="006A0E9C" w:rsidP="00A62B05">
      <w:pPr>
        <w:pStyle w:val="Odstavekseznama"/>
        <w:numPr>
          <w:ilvl w:val="0"/>
          <w:numId w:val="6"/>
        </w:numPr>
        <w:rPr>
          <w:szCs w:val="24"/>
        </w:rPr>
      </w:pPr>
      <w:r w:rsidRPr="004A6020">
        <w:rPr>
          <w:szCs w:val="24"/>
        </w:rPr>
        <w:t>Nusha Tekoči Kristali 2010 [online] [Datum zadnjega popravljanja: 13:02, 5. februar 2011. Dostopno na spletnem naslovu : &lt;</w:t>
      </w:r>
      <w:r w:rsidR="00100DCE" w:rsidRPr="004A6020">
        <w:rPr>
          <w:szCs w:val="24"/>
        </w:rPr>
        <w:t>http://sl.wikipedia.org/wiki/Teko%C4%8Di_kristal#Liotropni_teko.C4.8Di_kristali</w:t>
      </w:r>
      <w:r w:rsidRPr="004A6020">
        <w:rPr>
          <w:szCs w:val="24"/>
        </w:rPr>
        <w:t>&gt;</w:t>
      </w:r>
    </w:p>
    <w:sectPr w:rsidR="00100DCE" w:rsidRPr="004A6020" w:rsidSect="00BB0EFE">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BA6" w:rsidRDefault="00BC1BA6" w:rsidP="00F228FA">
      <w:pPr>
        <w:spacing w:after="0" w:line="240" w:lineRule="auto"/>
      </w:pPr>
      <w:r>
        <w:separator/>
      </w:r>
    </w:p>
  </w:endnote>
  <w:endnote w:type="continuationSeparator" w:id="0">
    <w:p w:rsidR="00BC1BA6" w:rsidRDefault="00BC1BA6" w:rsidP="00F22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MSY8">
    <w:altName w:val="Arial Unicode MS"/>
    <w:panose1 w:val="00000000000000000000"/>
    <w:charset w:val="81"/>
    <w:family w:val="auto"/>
    <w:notTrueType/>
    <w:pitch w:val="default"/>
    <w:sig w:usb0="00000001" w:usb1="09060000" w:usb2="00000010" w:usb3="00000000" w:csb0="00080000" w:csb1="00000000"/>
  </w:font>
  <w:font w:name="CMR12">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8FA" w:rsidRDefault="00BC1BA6">
    <w:pPr>
      <w:pStyle w:val="Noga"/>
    </w:pPr>
    <w:r>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50" type="#_x0000_t107" style="position:absolute;margin-left:247.4pt;margin-top:793.35pt;width:101pt;height:27.05pt;rotation:360;z-index:251660288;mso-left-percent:-10001;mso-top-percent:-10001;mso-position-horizontal:absolute;mso-position-horizontal-relative:page;mso-position-vertical:absolute;mso-position-vertical-relative:page;mso-left-percent:-10001;mso-top-percent:-10001;v-text-anchor:top" filled="f" fillcolor="#17365d" strokecolor="#71a0dc">
          <v:textbox style="mso-next-textbox:#_x0000_s2050">
            <w:txbxContent>
              <w:p w:rsidR="00F228FA" w:rsidRPr="00F228FA" w:rsidRDefault="004E57D1">
                <w:pPr>
                  <w:jc w:val="center"/>
                  <w:rPr>
                    <w:color w:val="4F81BD"/>
                  </w:rPr>
                </w:pPr>
                <w:r>
                  <w:fldChar w:fldCharType="begin"/>
                </w:r>
                <w:r w:rsidR="00E13ADD">
                  <w:instrText xml:space="preserve"> PAGE    \* MERGEFORMAT </w:instrText>
                </w:r>
                <w:r>
                  <w:fldChar w:fldCharType="separate"/>
                </w:r>
                <w:r w:rsidR="00A52BBD" w:rsidRPr="00A52BBD">
                  <w:rPr>
                    <w:noProof/>
                    <w:color w:val="4F81BD"/>
                  </w:rPr>
                  <w:t>2</w:t>
                </w:r>
                <w:r>
                  <w:rPr>
                    <w:noProof/>
                    <w:color w:val="4F81BD"/>
                  </w:rPr>
                  <w:fldChar w:fldCharType="end"/>
                </w:r>
              </w:p>
            </w:txbxContent>
          </v:textbox>
          <w10:wrap anchorx="margin"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BA6" w:rsidRDefault="00BC1BA6" w:rsidP="00F228FA">
      <w:pPr>
        <w:spacing w:after="0" w:line="240" w:lineRule="auto"/>
      </w:pPr>
      <w:r>
        <w:separator/>
      </w:r>
    </w:p>
  </w:footnote>
  <w:footnote w:type="continuationSeparator" w:id="0">
    <w:p w:rsidR="00BC1BA6" w:rsidRDefault="00BC1BA6" w:rsidP="00F228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51F" w:rsidRDefault="0028551F">
    <w:pPr>
      <w:pStyle w:val="Glava"/>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Tekoči Kristali</w:t>
    </w:r>
  </w:p>
  <w:p w:rsidR="0028551F" w:rsidRDefault="0028551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412"/>
    <w:multiLevelType w:val="hybridMultilevel"/>
    <w:tmpl w:val="97BEF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5336E7B"/>
    <w:multiLevelType w:val="hybridMultilevel"/>
    <w:tmpl w:val="ECC27760"/>
    <w:lvl w:ilvl="0" w:tplc="E342F81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740060B"/>
    <w:multiLevelType w:val="hybridMultilevel"/>
    <w:tmpl w:val="0B622E9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F410D19"/>
    <w:multiLevelType w:val="hybridMultilevel"/>
    <w:tmpl w:val="6018E026"/>
    <w:lvl w:ilvl="0" w:tplc="8FB21DC2">
      <w:start w:val="1"/>
      <w:numFmt w:val="bullet"/>
      <w:lvlText w:val="•"/>
      <w:lvlJc w:val="left"/>
      <w:pPr>
        <w:tabs>
          <w:tab w:val="num" w:pos="720"/>
        </w:tabs>
        <w:ind w:left="720" w:hanging="360"/>
      </w:pPr>
      <w:rPr>
        <w:rFonts w:ascii="Arial" w:hAnsi="Arial" w:hint="default"/>
      </w:rPr>
    </w:lvl>
    <w:lvl w:ilvl="1" w:tplc="10B0979E">
      <w:start w:val="1250"/>
      <w:numFmt w:val="bullet"/>
      <w:lvlText w:val="–"/>
      <w:lvlJc w:val="left"/>
      <w:pPr>
        <w:tabs>
          <w:tab w:val="num" w:pos="1440"/>
        </w:tabs>
        <w:ind w:left="1440" w:hanging="360"/>
      </w:pPr>
      <w:rPr>
        <w:rFonts w:ascii="Arial" w:hAnsi="Arial" w:hint="default"/>
      </w:rPr>
    </w:lvl>
    <w:lvl w:ilvl="2" w:tplc="0DB2E1F4" w:tentative="1">
      <w:start w:val="1"/>
      <w:numFmt w:val="bullet"/>
      <w:lvlText w:val="•"/>
      <w:lvlJc w:val="left"/>
      <w:pPr>
        <w:tabs>
          <w:tab w:val="num" w:pos="2160"/>
        </w:tabs>
        <w:ind w:left="2160" w:hanging="360"/>
      </w:pPr>
      <w:rPr>
        <w:rFonts w:ascii="Arial" w:hAnsi="Arial" w:hint="default"/>
      </w:rPr>
    </w:lvl>
    <w:lvl w:ilvl="3" w:tplc="F66078CA" w:tentative="1">
      <w:start w:val="1"/>
      <w:numFmt w:val="bullet"/>
      <w:lvlText w:val="•"/>
      <w:lvlJc w:val="left"/>
      <w:pPr>
        <w:tabs>
          <w:tab w:val="num" w:pos="2880"/>
        </w:tabs>
        <w:ind w:left="2880" w:hanging="360"/>
      </w:pPr>
      <w:rPr>
        <w:rFonts w:ascii="Arial" w:hAnsi="Arial" w:hint="default"/>
      </w:rPr>
    </w:lvl>
    <w:lvl w:ilvl="4" w:tplc="5002C1E2" w:tentative="1">
      <w:start w:val="1"/>
      <w:numFmt w:val="bullet"/>
      <w:lvlText w:val="•"/>
      <w:lvlJc w:val="left"/>
      <w:pPr>
        <w:tabs>
          <w:tab w:val="num" w:pos="3600"/>
        </w:tabs>
        <w:ind w:left="3600" w:hanging="360"/>
      </w:pPr>
      <w:rPr>
        <w:rFonts w:ascii="Arial" w:hAnsi="Arial" w:hint="default"/>
      </w:rPr>
    </w:lvl>
    <w:lvl w:ilvl="5" w:tplc="928471D6" w:tentative="1">
      <w:start w:val="1"/>
      <w:numFmt w:val="bullet"/>
      <w:lvlText w:val="•"/>
      <w:lvlJc w:val="left"/>
      <w:pPr>
        <w:tabs>
          <w:tab w:val="num" w:pos="4320"/>
        </w:tabs>
        <w:ind w:left="4320" w:hanging="360"/>
      </w:pPr>
      <w:rPr>
        <w:rFonts w:ascii="Arial" w:hAnsi="Arial" w:hint="default"/>
      </w:rPr>
    </w:lvl>
    <w:lvl w:ilvl="6" w:tplc="A072D00C" w:tentative="1">
      <w:start w:val="1"/>
      <w:numFmt w:val="bullet"/>
      <w:lvlText w:val="•"/>
      <w:lvlJc w:val="left"/>
      <w:pPr>
        <w:tabs>
          <w:tab w:val="num" w:pos="5040"/>
        </w:tabs>
        <w:ind w:left="5040" w:hanging="360"/>
      </w:pPr>
      <w:rPr>
        <w:rFonts w:ascii="Arial" w:hAnsi="Arial" w:hint="default"/>
      </w:rPr>
    </w:lvl>
    <w:lvl w:ilvl="7" w:tplc="FD72925E" w:tentative="1">
      <w:start w:val="1"/>
      <w:numFmt w:val="bullet"/>
      <w:lvlText w:val="•"/>
      <w:lvlJc w:val="left"/>
      <w:pPr>
        <w:tabs>
          <w:tab w:val="num" w:pos="5760"/>
        </w:tabs>
        <w:ind w:left="5760" w:hanging="360"/>
      </w:pPr>
      <w:rPr>
        <w:rFonts w:ascii="Arial" w:hAnsi="Arial" w:hint="default"/>
      </w:rPr>
    </w:lvl>
    <w:lvl w:ilvl="8" w:tplc="A0CA0922" w:tentative="1">
      <w:start w:val="1"/>
      <w:numFmt w:val="bullet"/>
      <w:lvlText w:val="•"/>
      <w:lvlJc w:val="left"/>
      <w:pPr>
        <w:tabs>
          <w:tab w:val="num" w:pos="6480"/>
        </w:tabs>
        <w:ind w:left="6480" w:hanging="360"/>
      </w:pPr>
      <w:rPr>
        <w:rFonts w:ascii="Arial" w:hAnsi="Arial" w:hint="default"/>
      </w:rPr>
    </w:lvl>
  </w:abstractNum>
  <w:abstractNum w:abstractNumId="4">
    <w:nsid w:val="46667128"/>
    <w:multiLevelType w:val="hybridMultilevel"/>
    <w:tmpl w:val="D84A0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107399E"/>
    <w:multiLevelType w:val="hybridMultilevel"/>
    <w:tmpl w:val="616CD7DE"/>
    <w:lvl w:ilvl="0" w:tplc="160633C6">
      <w:start w:val="1"/>
      <w:numFmt w:val="bullet"/>
      <w:lvlText w:val="•"/>
      <w:lvlJc w:val="left"/>
      <w:pPr>
        <w:tabs>
          <w:tab w:val="num" w:pos="720"/>
        </w:tabs>
        <w:ind w:left="720" w:hanging="360"/>
      </w:pPr>
      <w:rPr>
        <w:rFonts w:ascii="Arial" w:hAnsi="Arial" w:hint="default"/>
      </w:rPr>
    </w:lvl>
    <w:lvl w:ilvl="1" w:tplc="C2FA939A" w:tentative="1">
      <w:start w:val="1"/>
      <w:numFmt w:val="bullet"/>
      <w:lvlText w:val="•"/>
      <w:lvlJc w:val="left"/>
      <w:pPr>
        <w:tabs>
          <w:tab w:val="num" w:pos="1440"/>
        </w:tabs>
        <w:ind w:left="1440" w:hanging="360"/>
      </w:pPr>
      <w:rPr>
        <w:rFonts w:ascii="Arial" w:hAnsi="Arial" w:hint="default"/>
      </w:rPr>
    </w:lvl>
    <w:lvl w:ilvl="2" w:tplc="09F44880" w:tentative="1">
      <w:start w:val="1"/>
      <w:numFmt w:val="bullet"/>
      <w:lvlText w:val="•"/>
      <w:lvlJc w:val="left"/>
      <w:pPr>
        <w:tabs>
          <w:tab w:val="num" w:pos="2160"/>
        </w:tabs>
        <w:ind w:left="2160" w:hanging="360"/>
      </w:pPr>
      <w:rPr>
        <w:rFonts w:ascii="Arial" w:hAnsi="Arial" w:hint="default"/>
      </w:rPr>
    </w:lvl>
    <w:lvl w:ilvl="3" w:tplc="B65C5F56" w:tentative="1">
      <w:start w:val="1"/>
      <w:numFmt w:val="bullet"/>
      <w:lvlText w:val="•"/>
      <w:lvlJc w:val="left"/>
      <w:pPr>
        <w:tabs>
          <w:tab w:val="num" w:pos="2880"/>
        </w:tabs>
        <w:ind w:left="2880" w:hanging="360"/>
      </w:pPr>
      <w:rPr>
        <w:rFonts w:ascii="Arial" w:hAnsi="Arial" w:hint="default"/>
      </w:rPr>
    </w:lvl>
    <w:lvl w:ilvl="4" w:tplc="C77C57F4" w:tentative="1">
      <w:start w:val="1"/>
      <w:numFmt w:val="bullet"/>
      <w:lvlText w:val="•"/>
      <w:lvlJc w:val="left"/>
      <w:pPr>
        <w:tabs>
          <w:tab w:val="num" w:pos="3600"/>
        </w:tabs>
        <w:ind w:left="3600" w:hanging="360"/>
      </w:pPr>
      <w:rPr>
        <w:rFonts w:ascii="Arial" w:hAnsi="Arial" w:hint="default"/>
      </w:rPr>
    </w:lvl>
    <w:lvl w:ilvl="5" w:tplc="9FFC0202" w:tentative="1">
      <w:start w:val="1"/>
      <w:numFmt w:val="bullet"/>
      <w:lvlText w:val="•"/>
      <w:lvlJc w:val="left"/>
      <w:pPr>
        <w:tabs>
          <w:tab w:val="num" w:pos="4320"/>
        </w:tabs>
        <w:ind w:left="4320" w:hanging="360"/>
      </w:pPr>
      <w:rPr>
        <w:rFonts w:ascii="Arial" w:hAnsi="Arial" w:hint="default"/>
      </w:rPr>
    </w:lvl>
    <w:lvl w:ilvl="6" w:tplc="5D447C44" w:tentative="1">
      <w:start w:val="1"/>
      <w:numFmt w:val="bullet"/>
      <w:lvlText w:val="•"/>
      <w:lvlJc w:val="left"/>
      <w:pPr>
        <w:tabs>
          <w:tab w:val="num" w:pos="5040"/>
        </w:tabs>
        <w:ind w:left="5040" w:hanging="360"/>
      </w:pPr>
      <w:rPr>
        <w:rFonts w:ascii="Arial" w:hAnsi="Arial" w:hint="default"/>
      </w:rPr>
    </w:lvl>
    <w:lvl w:ilvl="7" w:tplc="A75E635A" w:tentative="1">
      <w:start w:val="1"/>
      <w:numFmt w:val="bullet"/>
      <w:lvlText w:val="•"/>
      <w:lvlJc w:val="left"/>
      <w:pPr>
        <w:tabs>
          <w:tab w:val="num" w:pos="5760"/>
        </w:tabs>
        <w:ind w:left="5760" w:hanging="360"/>
      </w:pPr>
      <w:rPr>
        <w:rFonts w:ascii="Arial" w:hAnsi="Arial" w:hint="default"/>
      </w:rPr>
    </w:lvl>
    <w:lvl w:ilvl="8" w:tplc="ECAE5C76" w:tentative="1">
      <w:start w:val="1"/>
      <w:numFmt w:val="bullet"/>
      <w:lvlText w:val="•"/>
      <w:lvlJc w:val="left"/>
      <w:pPr>
        <w:tabs>
          <w:tab w:val="num" w:pos="6480"/>
        </w:tabs>
        <w:ind w:left="6480" w:hanging="360"/>
      </w:pPr>
      <w:rPr>
        <w:rFonts w:ascii="Arial" w:hAnsi="Arial" w:hint="default"/>
      </w:rPr>
    </w:lvl>
  </w:abstractNum>
  <w:abstractNum w:abstractNumId="6">
    <w:nsid w:val="6A755607"/>
    <w:multiLevelType w:val="hybridMultilevel"/>
    <w:tmpl w:val="2B68BD2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fill="f" fillcolor="white" stroke="f">
      <v:fill color="white" on="f"/>
      <v:stroke on="f"/>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B0EFE"/>
    <w:rsid w:val="000232C5"/>
    <w:rsid w:val="00041F37"/>
    <w:rsid w:val="00042A4E"/>
    <w:rsid w:val="00090251"/>
    <w:rsid w:val="00093AAB"/>
    <w:rsid w:val="000A101A"/>
    <w:rsid w:val="000D07DA"/>
    <w:rsid w:val="000E242C"/>
    <w:rsid w:val="000F2A98"/>
    <w:rsid w:val="000F4470"/>
    <w:rsid w:val="00100DCE"/>
    <w:rsid w:val="00107EA9"/>
    <w:rsid w:val="00110317"/>
    <w:rsid w:val="001238C9"/>
    <w:rsid w:val="001714E8"/>
    <w:rsid w:val="00180109"/>
    <w:rsid w:val="00186EAD"/>
    <w:rsid w:val="001A3A4D"/>
    <w:rsid w:val="001B50C7"/>
    <w:rsid w:val="001B52E2"/>
    <w:rsid w:val="001D0631"/>
    <w:rsid w:val="001E13B8"/>
    <w:rsid w:val="00203DE7"/>
    <w:rsid w:val="00215DDE"/>
    <w:rsid w:val="002556D4"/>
    <w:rsid w:val="002802DC"/>
    <w:rsid w:val="002810F3"/>
    <w:rsid w:val="00284DA8"/>
    <w:rsid w:val="0028551F"/>
    <w:rsid w:val="00291E00"/>
    <w:rsid w:val="0029430A"/>
    <w:rsid w:val="002B36A9"/>
    <w:rsid w:val="0032280A"/>
    <w:rsid w:val="00360388"/>
    <w:rsid w:val="0036234D"/>
    <w:rsid w:val="003A795A"/>
    <w:rsid w:val="003C6A58"/>
    <w:rsid w:val="00413A73"/>
    <w:rsid w:val="00434874"/>
    <w:rsid w:val="00436C51"/>
    <w:rsid w:val="00450B9D"/>
    <w:rsid w:val="004A6020"/>
    <w:rsid w:val="004E57D1"/>
    <w:rsid w:val="005040C9"/>
    <w:rsid w:val="0053444C"/>
    <w:rsid w:val="005530F4"/>
    <w:rsid w:val="00577871"/>
    <w:rsid w:val="005D71A1"/>
    <w:rsid w:val="005F3D06"/>
    <w:rsid w:val="005F70B9"/>
    <w:rsid w:val="00601B2A"/>
    <w:rsid w:val="006375A3"/>
    <w:rsid w:val="006643F1"/>
    <w:rsid w:val="006933B1"/>
    <w:rsid w:val="006A0E9C"/>
    <w:rsid w:val="006D0F80"/>
    <w:rsid w:val="006D18C6"/>
    <w:rsid w:val="00701A04"/>
    <w:rsid w:val="007205F5"/>
    <w:rsid w:val="00724B06"/>
    <w:rsid w:val="00740D8C"/>
    <w:rsid w:val="00744F88"/>
    <w:rsid w:val="007A05DB"/>
    <w:rsid w:val="007E1B96"/>
    <w:rsid w:val="007E41DB"/>
    <w:rsid w:val="00807013"/>
    <w:rsid w:val="00812F33"/>
    <w:rsid w:val="008277AD"/>
    <w:rsid w:val="00865611"/>
    <w:rsid w:val="00875335"/>
    <w:rsid w:val="008A0B03"/>
    <w:rsid w:val="008C542B"/>
    <w:rsid w:val="008F5D61"/>
    <w:rsid w:val="009148F6"/>
    <w:rsid w:val="00926A81"/>
    <w:rsid w:val="009343AB"/>
    <w:rsid w:val="00942847"/>
    <w:rsid w:val="00971CC8"/>
    <w:rsid w:val="00973232"/>
    <w:rsid w:val="00980CA0"/>
    <w:rsid w:val="00996B97"/>
    <w:rsid w:val="009A43E7"/>
    <w:rsid w:val="009D2677"/>
    <w:rsid w:val="009D7626"/>
    <w:rsid w:val="00A02FEC"/>
    <w:rsid w:val="00A1251E"/>
    <w:rsid w:val="00A337FF"/>
    <w:rsid w:val="00A52BBD"/>
    <w:rsid w:val="00A62B05"/>
    <w:rsid w:val="00A753C4"/>
    <w:rsid w:val="00A7554D"/>
    <w:rsid w:val="00A766CE"/>
    <w:rsid w:val="00AB286F"/>
    <w:rsid w:val="00AB4406"/>
    <w:rsid w:val="00AC28F9"/>
    <w:rsid w:val="00B06197"/>
    <w:rsid w:val="00B37B6F"/>
    <w:rsid w:val="00B47DA2"/>
    <w:rsid w:val="00B91CA1"/>
    <w:rsid w:val="00B958B0"/>
    <w:rsid w:val="00BB0EFE"/>
    <w:rsid w:val="00BB444F"/>
    <w:rsid w:val="00BC1BA6"/>
    <w:rsid w:val="00C10ABB"/>
    <w:rsid w:val="00C40713"/>
    <w:rsid w:val="00C467A2"/>
    <w:rsid w:val="00C562B9"/>
    <w:rsid w:val="00C70E96"/>
    <w:rsid w:val="00C81902"/>
    <w:rsid w:val="00CA5150"/>
    <w:rsid w:val="00D971E8"/>
    <w:rsid w:val="00DB11FF"/>
    <w:rsid w:val="00DE2394"/>
    <w:rsid w:val="00DF107A"/>
    <w:rsid w:val="00E13ADD"/>
    <w:rsid w:val="00E52F80"/>
    <w:rsid w:val="00E715AD"/>
    <w:rsid w:val="00E8007D"/>
    <w:rsid w:val="00F228FA"/>
    <w:rsid w:val="00F40D48"/>
    <w:rsid w:val="00F54A1E"/>
    <w:rsid w:val="00F96C72"/>
    <w:rsid w:val="00FF0A6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232C5"/>
    <w:pPr>
      <w:spacing w:after="200" w:line="276" w:lineRule="auto"/>
    </w:pPr>
    <w:rPr>
      <w:rFonts w:asciiTheme="minorHAnsi" w:hAnsiTheme="minorHAnsi"/>
      <w:sz w:val="24"/>
      <w:szCs w:val="22"/>
      <w:lang w:eastAsia="en-US"/>
    </w:rPr>
  </w:style>
  <w:style w:type="paragraph" w:styleId="Naslov1">
    <w:name w:val="heading 1"/>
    <w:basedOn w:val="Navaden"/>
    <w:next w:val="Navaden"/>
    <w:link w:val="Naslov1Znak"/>
    <w:qFormat/>
    <w:locked/>
    <w:rsid w:val="00041F3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nhideWhenUsed/>
    <w:qFormat/>
    <w:locked/>
    <w:rsid w:val="00041F37"/>
    <w:pPr>
      <w:keepNext/>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nhideWhenUsed/>
    <w:qFormat/>
    <w:locked/>
    <w:rsid w:val="00041F37"/>
    <w:pPr>
      <w:keepNext/>
      <w:spacing w:before="240" w:after="60"/>
      <w:outlineLvl w:val="2"/>
    </w:pPr>
    <w:rPr>
      <w:rFonts w:ascii="Cambria" w:eastAsia="Times New Roman"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rsid w:val="00BB0EF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BB0EFE"/>
    <w:rPr>
      <w:rFonts w:ascii="Tahoma" w:hAnsi="Tahoma" w:cs="Tahoma"/>
      <w:sz w:val="16"/>
      <w:szCs w:val="16"/>
    </w:rPr>
  </w:style>
  <w:style w:type="paragraph" w:styleId="Odstavekseznama">
    <w:name w:val="List Paragraph"/>
    <w:basedOn w:val="Navaden"/>
    <w:uiPriority w:val="99"/>
    <w:qFormat/>
    <w:rsid w:val="00284DA8"/>
    <w:pPr>
      <w:ind w:left="720"/>
      <w:contextualSpacing/>
    </w:pPr>
  </w:style>
  <w:style w:type="character" w:styleId="Hiperpovezava">
    <w:name w:val="Hyperlink"/>
    <w:basedOn w:val="Privzetapisavaodstavka"/>
    <w:uiPriority w:val="99"/>
    <w:rsid w:val="000A101A"/>
    <w:rPr>
      <w:rFonts w:cs="Times New Roman"/>
      <w:color w:val="0080C0"/>
      <w:u w:val="single"/>
    </w:rPr>
  </w:style>
  <w:style w:type="paragraph" w:styleId="Napis">
    <w:name w:val="caption"/>
    <w:basedOn w:val="Navaden"/>
    <w:next w:val="Navaden"/>
    <w:unhideWhenUsed/>
    <w:qFormat/>
    <w:locked/>
    <w:rsid w:val="008F5D61"/>
    <w:rPr>
      <w:b/>
      <w:bCs/>
      <w:sz w:val="20"/>
      <w:szCs w:val="20"/>
    </w:rPr>
  </w:style>
  <w:style w:type="character" w:customStyle="1" w:styleId="Naslov1Znak">
    <w:name w:val="Naslov 1 Znak"/>
    <w:basedOn w:val="Privzetapisavaodstavka"/>
    <w:link w:val="Naslov1"/>
    <w:rsid w:val="00041F37"/>
    <w:rPr>
      <w:rFonts w:ascii="Cambria" w:eastAsia="Times New Roman" w:hAnsi="Cambria" w:cs="Times New Roman"/>
      <w:b/>
      <w:bCs/>
      <w:kern w:val="32"/>
      <w:sz w:val="32"/>
      <w:szCs w:val="32"/>
      <w:lang w:eastAsia="en-US"/>
    </w:rPr>
  </w:style>
  <w:style w:type="paragraph" w:customStyle="1" w:styleId="Naslovglavni">
    <w:name w:val="Naslov_glavni"/>
    <w:basedOn w:val="Naslov1"/>
    <w:link w:val="NaslovglavniZnak"/>
    <w:qFormat/>
    <w:rsid w:val="00B91CA1"/>
    <w:pPr>
      <w:framePr w:wrap="notBeside" w:vAnchor="text" w:hAnchor="text" w:y="1"/>
      <w:spacing w:before="480" w:after="300"/>
    </w:pPr>
    <w:rPr>
      <w:rFonts w:ascii="Monotype Corsiva" w:hAnsi="Monotype Corsiva"/>
      <w:color w:val="00B0F0"/>
      <w:sz w:val="44"/>
    </w:rPr>
  </w:style>
  <w:style w:type="character" w:customStyle="1" w:styleId="Naslov2Znak">
    <w:name w:val="Naslov 2 Znak"/>
    <w:basedOn w:val="Privzetapisavaodstavka"/>
    <w:link w:val="Naslov2"/>
    <w:rsid w:val="00041F37"/>
    <w:rPr>
      <w:rFonts w:ascii="Cambria" w:eastAsia="Times New Roman" w:hAnsi="Cambria" w:cs="Times New Roman"/>
      <w:b/>
      <w:bCs/>
      <w:i/>
      <w:iCs/>
      <w:sz w:val="28"/>
      <w:szCs w:val="28"/>
      <w:lang w:eastAsia="en-US"/>
    </w:rPr>
  </w:style>
  <w:style w:type="character" w:customStyle="1" w:styleId="NaslovglavniZnak">
    <w:name w:val="Naslov_glavni Znak"/>
    <w:basedOn w:val="Naslov1Znak"/>
    <w:link w:val="Naslovglavni"/>
    <w:rsid w:val="00B91CA1"/>
    <w:rPr>
      <w:rFonts w:ascii="Monotype Corsiva" w:eastAsia="Times New Roman" w:hAnsi="Monotype Corsiva" w:cs="Times New Roman"/>
      <w:b/>
      <w:bCs/>
      <w:color w:val="00B0F0"/>
      <w:kern w:val="32"/>
      <w:sz w:val="44"/>
      <w:szCs w:val="32"/>
      <w:lang w:eastAsia="en-US"/>
    </w:rPr>
  </w:style>
  <w:style w:type="paragraph" w:customStyle="1" w:styleId="Podnaslov1">
    <w:name w:val="Podnaslov_1"/>
    <w:basedOn w:val="Naslov2"/>
    <w:next w:val="Navaden"/>
    <w:link w:val="Podnaslov1Znak"/>
    <w:qFormat/>
    <w:rsid w:val="00B91CA1"/>
    <w:pPr>
      <w:spacing w:before="480" w:after="300"/>
      <w:textboxTightWrap w:val="allLines"/>
    </w:pPr>
    <w:rPr>
      <w:rFonts w:ascii="Comic Sans MS" w:hAnsi="Comic Sans MS"/>
      <w:color w:val="E36C0A"/>
    </w:rPr>
  </w:style>
  <w:style w:type="character" w:customStyle="1" w:styleId="Naslov3Znak">
    <w:name w:val="Naslov 3 Znak"/>
    <w:basedOn w:val="Privzetapisavaodstavka"/>
    <w:link w:val="Naslov3"/>
    <w:rsid w:val="00041F37"/>
    <w:rPr>
      <w:rFonts w:ascii="Cambria" w:eastAsia="Times New Roman" w:hAnsi="Cambria" w:cs="Times New Roman"/>
      <w:b/>
      <w:bCs/>
      <w:sz w:val="26"/>
      <w:szCs w:val="26"/>
      <w:lang w:eastAsia="en-US"/>
    </w:rPr>
  </w:style>
  <w:style w:type="character" w:customStyle="1" w:styleId="Podnaslov1Znak">
    <w:name w:val="Podnaslov_1 Znak"/>
    <w:basedOn w:val="Naslov2Znak"/>
    <w:link w:val="Podnaslov1"/>
    <w:rsid w:val="00B91CA1"/>
    <w:rPr>
      <w:rFonts w:ascii="Comic Sans MS" w:eastAsia="Times New Roman" w:hAnsi="Comic Sans MS" w:cs="Times New Roman"/>
      <w:b/>
      <w:bCs/>
      <w:i/>
      <w:iCs/>
      <w:color w:val="E36C0A"/>
      <w:sz w:val="28"/>
      <w:szCs w:val="28"/>
      <w:lang w:eastAsia="en-US"/>
    </w:rPr>
  </w:style>
  <w:style w:type="paragraph" w:customStyle="1" w:styleId="Podnaslov2">
    <w:name w:val="Podnaslov_2"/>
    <w:basedOn w:val="Naslov3"/>
    <w:link w:val="Podnaslov2Znak"/>
    <w:qFormat/>
    <w:rsid w:val="00041F37"/>
    <w:rPr>
      <w:rFonts w:ascii="Century" w:hAnsi="Century"/>
      <w:color w:val="76923C"/>
    </w:rPr>
  </w:style>
  <w:style w:type="paragraph" w:styleId="Kazalovsebine2">
    <w:name w:val="toc 2"/>
    <w:basedOn w:val="Navaden"/>
    <w:next w:val="Navaden"/>
    <w:autoRedefine/>
    <w:uiPriority w:val="39"/>
    <w:locked/>
    <w:rsid w:val="005D71A1"/>
    <w:pPr>
      <w:spacing w:after="0"/>
    </w:pPr>
    <w:rPr>
      <w:rFonts w:cstheme="minorHAnsi"/>
      <w:b/>
      <w:bCs/>
      <w:smallCaps/>
      <w:sz w:val="22"/>
    </w:rPr>
  </w:style>
  <w:style w:type="character" w:customStyle="1" w:styleId="Podnaslov2Znak">
    <w:name w:val="Podnaslov_2 Znak"/>
    <w:basedOn w:val="Naslov3Znak"/>
    <w:link w:val="Podnaslov2"/>
    <w:rsid w:val="00041F37"/>
    <w:rPr>
      <w:rFonts w:ascii="Century" w:eastAsia="Times New Roman" w:hAnsi="Century" w:cs="Times New Roman"/>
      <w:b/>
      <w:bCs/>
      <w:color w:val="76923C"/>
      <w:sz w:val="26"/>
      <w:szCs w:val="26"/>
      <w:lang w:eastAsia="en-US"/>
    </w:rPr>
  </w:style>
  <w:style w:type="paragraph" w:styleId="Kazalovsebine1">
    <w:name w:val="toc 1"/>
    <w:basedOn w:val="Navaden"/>
    <w:next w:val="Navaden"/>
    <w:autoRedefine/>
    <w:uiPriority w:val="39"/>
    <w:locked/>
    <w:rsid w:val="005D71A1"/>
    <w:pPr>
      <w:spacing w:before="360" w:after="360"/>
    </w:pPr>
    <w:rPr>
      <w:rFonts w:cstheme="minorHAnsi"/>
      <w:b/>
      <w:bCs/>
      <w:caps/>
      <w:sz w:val="22"/>
      <w:u w:val="single"/>
    </w:rPr>
  </w:style>
  <w:style w:type="paragraph" w:styleId="Kazalovsebine3">
    <w:name w:val="toc 3"/>
    <w:basedOn w:val="Navaden"/>
    <w:next w:val="Navaden"/>
    <w:autoRedefine/>
    <w:uiPriority w:val="39"/>
    <w:locked/>
    <w:rsid w:val="005D71A1"/>
    <w:pPr>
      <w:spacing w:after="0"/>
    </w:pPr>
    <w:rPr>
      <w:rFonts w:cstheme="minorHAnsi"/>
      <w:smallCaps/>
      <w:sz w:val="22"/>
    </w:rPr>
  </w:style>
  <w:style w:type="paragraph" w:styleId="Glava">
    <w:name w:val="header"/>
    <w:basedOn w:val="Navaden"/>
    <w:link w:val="GlavaZnak"/>
    <w:uiPriority w:val="99"/>
    <w:unhideWhenUsed/>
    <w:rsid w:val="00F228FA"/>
    <w:pPr>
      <w:tabs>
        <w:tab w:val="center" w:pos="4536"/>
        <w:tab w:val="right" w:pos="9072"/>
      </w:tabs>
    </w:pPr>
  </w:style>
  <w:style w:type="character" w:customStyle="1" w:styleId="GlavaZnak">
    <w:name w:val="Glava Znak"/>
    <w:basedOn w:val="Privzetapisavaodstavka"/>
    <w:link w:val="Glava"/>
    <w:uiPriority w:val="99"/>
    <w:rsid w:val="00F228FA"/>
    <w:rPr>
      <w:lang w:eastAsia="en-US"/>
    </w:rPr>
  </w:style>
  <w:style w:type="paragraph" w:styleId="Noga">
    <w:name w:val="footer"/>
    <w:basedOn w:val="Navaden"/>
    <w:link w:val="NogaZnak"/>
    <w:uiPriority w:val="99"/>
    <w:semiHidden/>
    <w:unhideWhenUsed/>
    <w:rsid w:val="00F228FA"/>
    <w:pPr>
      <w:tabs>
        <w:tab w:val="center" w:pos="4536"/>
        <w:tab w:val="right" w:pos="9072"/>
      </w:tabs>
    </w:pPr>
  </w:style>
  <w:style w:type="character" w:customStyle="1" w:styleId="NogaZnak">
    <w:name w:val="Noga Znak"/>
    <w:basedOn w:val="Privzetapisavaodstavka"/>
    <w:link w:val="Noga"/>
    <w:uiPriority w:val="99"/>
    <w:semiHidden/>
    <w:rsid w:val="00F228FA"/>
    <w:rPr>
      <w:lang w:eastAsia="en-US"/>
    </w:rPr>
  </w:style>
  <w:style w:type="character" w:customStyle="1" w:styleId="hps">
    <w:name w:val="hps"/>
    <w:basedOn w:val="Privzetapisavaodstavka"/>
    <w:rsid w:val="00AC28F9"/>
  </w:style>
  <w:style w:type="character" w:customStyle="1" w:styleId="atn">
    <w:name w:val="atn"/>
    <w:basedOn w:val="Privzetapisavaodstavka"/>
    <w:rsid w:val="00AC28F9"/>
  </w:style>
  <w:style w:type="table" w:styleId="Tabelamrea">
    <w:name w:val="Table Grid"/>
    <w:basedOn w:val="Navadnatabela"/>
    <w:uiPriority w:val="59"/>
    <w:locked/>
    <w:rsid w:val="00436C51"/>
    <w:pPr>
      <w:jc w:val="both"/>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6643F1"/>
    <w:rPr>
      <w:color w:val="800080" w:themeColor="followedHyperlink"/>
      <w:u w:val="single"/>
    </w:rPr>
  </w:style>
  <w:style w:type="paragraph" w:styleId="Kazaloslik">
    <w:name w:val="table of figures"/>
    <w:basedOn w:val="Navaden"/>
    <w:next w:val="Navaden"/>
    <w:uiPriority w:val="99"/>
    <w:unhideWhenUsed/>
    <w:rsid w:val="002802DC"/>
  </w:style>
  <w:style w:type="table" w:styleId="Srednjiseznam2poudarek3">
    <w:name w:val="Medium List 2 Accent 3"/>
    <w:basedOn w:val="Navadnatabela"/>
    <w:uiPriority w:val="66"/>
    <w:rsid w:val="00434874"/>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Barvniseznampoudarek5">
    <w:name w:val="Colorful List Accent 5"/>
    <w:basedOn w:val="Navadnatabela"/>
    <w:uiPriority w:val="72"/>
    <w:rsid w:val="0043487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rednjesenenje2poudarek6">
    <w:name w:val="Medium Shading 2 Accent 6"/>
    <w:basedOn w:val="Navadnatabela"/>
    <w:uiPriority w:val="64"/>
    <w:rsid w:val="0043487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43487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unhideWhenUsed/>
    <w:rsid w:val="00B47DA2"/>
    <w:pPr>
      <w:spacing w:after="0" w:line="240" w:lineRule="auto"/>
    </w:pPr>
    <w:rPr>
      <w:rFonts w:ascii="Times New Roman" w:eastAsia="Times New Roman" w:hAnsi="Times New Roman"/>
      <w:szCs w:val="24"/>
      <w:lang w:eastAsia="sl-SI"/>
    </w:rPr>
  </w:style>
  <w:style w:type="paragraph" w:styleId="NaslovTOC">
    <w:name w:val="TOC Heading"/>
    <w:basedOn w:val="Naslov1"/>
    <w:next w:val="Navaden"/>
    <w:uiPriority w:val="39"/>
    <w:unhideWhenUsed/>
    <w:qFormat/>
    <w:rsid w:val="00E715AD"/>
    <w:pPr>
      <w:keepLines/>
      <w:spacing w:before="480" w:after="0"/>
      <w:outlineLvl w:val="9"/>
    </w:pPr>
    <w:rPr>
      <w:rFonts w:asciiTheme="majorHAnsi" w:eastAsiaTheme="majorEastAsia" w:hAnsiTheme="majorHAnsi" w:cstheme="majorBidi"/>
      <w:color w:val="365F91" w:themeColor="accent1" w:themeShade="BF"/>
      <w:kern w:val="0"/>
      <w:sz w:val="28"/>
      <w:szCs w:val="28"/>
      <w:lang w:eastAsia="sl-SI"/>
    </w:rPr>
  </w:style>
  <w:style w:type="paragraph" w:styleId="Kazalovsebine4">
    <w:name w:val="toc 4"/>
    <w:basedOn w:val="Navaden"/>
    <w:next w:val="Navaden"/>
    <w:autoRedefine/>
    <w:locked/>
    <w:rsid w:val="00E715AD"/>
    <w:pPr>
      <w:spacing w:after="0"/>
    </w:pPr>
    <w:rPr>
      <w:rFonts w:cstheme="minorHAnsi"/>
      <w:sz w:val="22"/>
    </w:rPr>
  </w:style>
  <w:style w:type="paragraph" w:styleId="Kazalovsebine5">
    <w:name w:val="toc 5"/>
    <w:basedOn w:val="Navaden"/>
    <w:next w:val="Navaden"/>
    <w:autoRedefine/>
    <w:locked/>
    <w:rsid w:val="00E715AD"/>
    <w:pPr>
      <w:spacing w:after="0"/>
    </w:pPr>
    <w:rPr>
      <w:rFonts w:cstheme="minorHAnsi"/>
      <w:sz w:val="22"/>
    </w:rPr>
  </w:style>
  <w:style w:type="paragraph" w:styleId="Kazalovsebine6">
    <w:name w:val="toc 6"/>
    <w:basedOn w:val="Navaden"/>
    <w:next w:val="Navaden"/>
    <w:autoRedefine/>
    <w:locked/>
    <w:rsid w:val="00E715AD"/>
    <w:pPr>
      <w:spacing w:after="0"/>
    </w:pPr>
    <w:rPr>
      <w:rFonts w:cstheme="minorHAnsi"/>
      <w:sz w:val="22"/>
    </w:rPr>
  </w:style>
  <w:style w:type="paragraph" w:styleId="Kazalovsebine7">
    <w:name w:val="toc 7"/>
    <w:basedOn w:val="Navaden"/>
    <w:next w:val="Navaden"/>
    <w:autoRedefine/>
    <w:locked/>
    <w:rsid w:val="00E715AD"/>
    <w:pPr>
      <w:spacing w:after="0"/>
    </w:pPr>
    <w:rPr>
      <w:rFonts w:cstheme="minorHAnsi"/>
      <w:sz w:val="22"/>
    </w:rPr>
  </w:style>
  <w:style w:type="paragraph" w:styleId="Kazalovsebine8">
    <w:name w:val="toc 8"/>
    <w:basedOn w:val="Navaden"/>
    <w:next w:val="Navaden"/>
    <w:autoRedefine/>
    <w:locked/>
    <w:rsid w:val="00E715AD"/>
    <w:pPr>
      <w:spacing w:after="0"/>
    </w:pPr>
    <w:rPr>
      <w:rFonts w:cstheme="minorHAnsi"/>
      <w:sz w:val="22"/>
    </w:rPr>
  </w:style>
  <w:style w:type="paragraph" w:styleId="Kazalovsebine9">
    <w:name w:val="toc 9"/>
    <w:basedOn w:val="Navaden"/>
    <w:next w:val="Navaden"/>
    <w:autoRedefine/>
    <w:locked/>
    <w:rsid w:val="00E715AD"/>
    <w:pPr>
      <w:spacing w:after="0"/>
    </w:pPr>
    <w:rPr>
      <w:rFonts w:cs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682229">
      <w:bodyDiv w:val="1"/>
      <w:marLeft w:val="0"/>
      <w:marRight w:val="0"/>
      <w:marTop w:val="0"/>
      <w:marBottom w:val="0"/>
      <w:divBdr>
        <w:top w:val="none" w:sz="0" w:space="0" w:color="auto"/>
        <w:left w:val="none" w:sz="0" w:space="0" w:color="auto"/>
        <w:bottom w:val="none" w:sz="0" w:space="0" w:color="auto"/>
        <w:right w:val="none" w:sz="0" w:space="0" w:color="auto"/>
      </w:divBdr>
      <w:divsChild>
        <w:div w:id="1127552962">
          <w:marLeft w:val="0"/>
          <w:marRight w:val="0"/>
          <w:marTop w:val="0"/>
          <w:marBottom w:val="0"/>
          <w:divBdr>
            <w:top w:val="none" w:sz="0" w:space="0" w:color="auto"/>
            <w:left w:val="none" w:sz="0" w:space="0" w:color="auto"/>
            <w:bottom w:val="none" w:sz="0" w:space="0" w:color="auto"/>
            <w:right w:val="none" w:sz="0" w:space="0" w:color="auto"/>
          </w:divBdr>
          <w:divsChild>
            <w:div w:id="1717122200">
              <w:marLeft w:val="0"/>
              <w:marRight w:val="0"/>
              <w:marTop w:val="0"/>
              <w:marBottom w:val="0"/>
              <w:divBdr>
                <w:top w:val="none" w:sz="0" w:space="0" w:color="auto"/>
                <w:left w:val="none" w:sz="0" w:space="0" w:color="auto"/>
                <w:bottom w:val="none" w:sz="0" w:space="0" w:color="auto"/>
                <w:right w:val="none" w:sz="0" w:space="0" w:color="auto"/>
              </w:divBdr>
              <w:divsChild>
                <w:div w:id="419448903">
                  <w:marLeft w:val="0"/>
                  <w:marRight w:val="0"/>
                  <w:marTop w:val="0"/>
                  <w:marBottom w:val="0"/>
                  <w:divBdr>
                    <w:top w:val="none" w:sz="0" w:space="0" w:color="auto"/>
                    <w:left w:val="none" w:sz="0" w:space="0" w:color="auto"/>
                    <w:bottom w:val="none" w:sz="0" w:space="0" w:color="auto"/>
                    <w:right w:val="none" w:sz="0" w:space="0" w:color="auto"/>
                  </w:divBdr>
                  <w:divsChild>
                    <w:div w:id="1725327261">
                      <w:marLeft w:val="0"/>
                      <w:marRight w:val="0"/>
                      <w:marTop w:val="0"/>
                      <w:marBottom w:val="0"/>
                      <w:divBdr>
                        <w:top w:val="none" w:sz="0" w:space="0" w:color="auto"/>
                        <w:left w:val="none" w:sz="0" w:space="0" w:color="auto"/>
                        <w:bottom w:val="none" w:sz="0" w:space="0" w:color="auto"/>
                        <w:right w:val="none" w:sz="0" w:space="0" w:color="auto"/>
                      </w:divBdr>
                      <w:divsChild>
                        <w:div w:id="2021539647">
                          <w:marLeft w:val="0"/>
                          <w:marRight w:val="0"/>
                          <w:marTop w:val="0"/>
                          <w:marBottom w:val="0"/>
                          <w:divBdr>
                            <w:top w:val="none" w:sz="0" w:space="0" w:color="auto"/>
                            <w:left w:val="none" w:sz="0" w:space="0" w:color="auto"/>
                            <w:bottom w:val="none" w:sz="0" w:space="0" w:color="auto"/>
                            <w:right w:val="none" w:sz="0" w:space="0" w:color="auto"/>
                          </w:divBdr>
                          <w:divsChild>
                            <w:div w:id="391197875">
                              <w:marLeft w:val="0"/>
                              <w:marRight w:val="0"/>
                              <w:marTop w:val="0"/>
                              <w:marBottom w:val="0"/>
                              <w:divBdr>
                                <w:top w:val="none" w:sz="0" w:space="0" w:color="auto"/>
                                <w:left w:val="none" w:sz="0" w:space="0" w:color="auto"/>
                                <w:bottom w:val="none" w:sz="0" w:space="0" w:color="auto"/>
                                <w:right w:val="none" w:sz="0" w:space="0" w:color="auto"/>
                              </w:divBdr>
                            </w:div>
                            <w:div w:id="507672284">
                              <w:marLeft w:val="0"/>
                              <w:marRight w:val="0"/>
                              <w:marTop w:val="0"/>
                              <w:marBottom w:val="0"/>
                              <w:divBdr>
                                <w:top w:val="none" w:sz="0" w:space="0" w:color="auto"/>
                                <w:left w:val="none" w:sz="0" w:space="0" w:color="auto"/>
                                <w:bottom w:val="none" w:sz="0" w:space="0" w:color="auto"/>
                                <w:right w:val="none" w:sz="0" w:space="0" w:color="auto"/>
                              </w:divBdr>
                              <w:divsChild>
                                <w:div w:id="1405032474">
                                  <w:marLeft w:val="0"/>
                                  <w:marRight w:val="0"/>
                                  <w:marTop w:val="0"/>
                                  <w:marBottom w:val="0"/>
                                  <w:divBdr>
                                    <w:top w:val="none" w:sz="0" w:space="0" w:color="auto"/>
                                    <w:left w:val="none" w:sz="0" w:space="0" w:color="auto"/>
                                    <w:bottom w:val="none" w:sz="0" w:space="0" w:color="auto"/>
                                    <w:right w:val="none" w:sz="0" w:space="0" w:color="auto"/>
                                  </w:divBdr>
                                  <w:divsChild>
                                    <w:div w:id="122264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http://www.monitor.si/images/clanki/shema1_001.jpg" TargetMode="External"/><Relationship Id="rId17" Type="http://schemas.openxmlformats.org/officeDocument/2006/relationships/hyperlink" Target="http://www.monitor.si/clanek/ploski-zasloni-pod-drobnogledom/"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FC78A-B4D5-4E60-B54C-05CE9CDA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2988</Words>
  <Characters>17034</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Tekoči Kristali</vt:lpstr>
    </vt:vector>
  </TitlesOfParts>
  <Company>Gimnazija Vič, Tržaška cesta 72, 1000 Ljubljana</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Tekoči Kristali</dc:title>
  <dc:subject>Projektna naloga</dc:subject>
  <dc:creator>perme jan</dc:creator>
  <cp:lastModifiedBy>Alenka</cp:lastModifiedBy>
  <cp:revision>12</cp:revision>
  <dcterms:created xsi:type="dcterms:W3CDTF">2011-05-27T07:21:00Z</dcterms:created>
  <dcterms:modified xsi:type="dcterms:W3CDTF">2011-08-24T08:52:00Z</dcterms:modified>
</cp:coreProperties>
</file>