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68" w:rsidRDefault="006F0168" w:rsidP="006F0168">
      <w:pPr>
        <w:shd w:val="clear" w:color="auto" w:fill="FFFFFF"/>
        <w:rPr>
          <w:rFonts w:ascii="Calibri" w:eastAsia="Times New Roman" w:hAnsi="Calibri"/>
          <w:color w:val="000000"/>
        </w:rPr>
      </w:pPr>
      <w:proofErr w:type="spellStart"/>
      <w:r>
        <w:rPr>
          <w:rFonts w:ascii="Calibri" w:eastAsia="Times New Roman" w:hAnsi="Calibri"/>
          <w:color w:val="000000"/>
          <w:sz w:val="22"/>
          <w:szCs w:val="22"/>
        </w:rPr>
        <w:t>Humanitas</w:t>
      </w:r>
      <w:proofErr w:type="spellEnd"/>
      <w:r>
        <w:rPr>
          <w:rFonts w:ascii="Calibri" w:eastAsia="Times New Roman" w:hAnsi="Calibri"/>
          <w:color w:val="000000"/>
          <w:sz w:val="22"/>
          <w:szCs w:val="22"/>
        </w:rPr>
        <w:t xml:space="preserve"> v okviru projekta Urada RS za komuniciranje pripravlja </w:t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interaktivno izkustveno gledališko igro »Skozi oči begunca«.</w:t>
      </w:r>
    </w:p>
    <w:p w:rsidR="006F0168" w:rsidRDefault="006F0168" w:rsidP="006F016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  <w:sz w:val="22"/>
          <w:szCs w:val="22"/>
        </w:rPr>
        <w:t> </w:t>
      </w:r>
    </w:p>
    <w:p w:rsidR="006F0168" w:rsidRDefault="006F0168" w:rsidP="006F0168">
      <w:pPr>
        <w:shd w:val="clear" w:color="auto" w:fill="FFFFFF"/>
        <w:rPr>
          <w:rFonts w:ascii="Calibri" w:eastAsia="Times New Roman" w:hAnsi="Calibri"/>
          <w:i/>
          <w:iCs/>
          <w:color w:val="000000"/>
          <w:sz w:val="22"/>
          <w:szCs w:val="22"/>
        </w:rPr>
      </w:pPr>
      <w:r>
        <w:rPr>
          <w:rFonts w:ascii="Calibri" w:eastAsia="Times New Roman" w:hAnsi="Calibri"/>
          <w:i/>
          <w:iCs/>
          <w:color w:val="000000"/>
          <w:sz w:val="22"/>
          <w:szCs w:val="22"/>
        </w:rPr>
        <w:t>Potujoča izkustvena gledališka igra daje izkušnjo, priložnost podoživeti občutke, stiske, kršitve pravic ljudi na begu. To lahko dosedanja prepričanja udeležencev obrne na glavo in jih postavi pod vprašaj. V igri bodo udeleženci prevzeli identiteto beguncev in migrantov in se s pomočjo voditeljev / igralcev podali na pot skozi neštete ovire in nevarnosti do izbranega cilja. Vendar se za nekatere pot tam ne bo končala… Si upate kreniti na to pot?</w:t>
      </w:r>
    </w:p>
    <w:p w:rsidR="006F0168" w:rsidRDefault="006F0168" w:rsidP="006F0168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6F0168" w:rsidRDefault="006F0168" w:rsidP="006F0168">
      <w:pPr>
        <w:shd w:val="clear" w:color="auto" w:fill="FFFFFF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i/>
          <w:iCs/>
          <w:color w:val="000000"/>
          <w:sz w:val="22"/>
          <w:szCs w:val="22"/>
        </w:rPr>
        <w:t xml:space="preserve">Po gledališki igri sledi voden pogovor, s pomočjo katerega bomo ozavestili doživete občutke, spoznanja in naredili korak naprej. V pripravo in izvedbo gledališke igre so vključeni tudi ljudje z </w:t>
      </w:r>
      <w:proofErr w:type="spellStart"/>
      <w:r>
        <w:rPr>
          <w:rFonts w:ascii="Calibri" w:eastAsia="Times New Roman" w:hAnsi="Calibri"/>
          <w:i/>
          <w:iCs/>
          <w:color w:val="000000"/>
          <w:sz w:val="22"/>
          <w:szCs w:val="22"/>
        </w:rPr>
        <w:t>migrantskim</w:t>
      </w:r>
      <w:proofErr w:type="spellEnd"/>
      <w:r>
        <w:rPr>
          <w:rFonts w:ascii="Calibri" w:eastAsia="Times New Roman" w:hAnsi="Calibri"/>
          <w:i/>
          <w:iCs/>
          <w:color w:val="000000"/>
          <w:sz w:val="22"/>
          <w:szCs w:val="22"/>
        </w:rPr>
        <w:t xml:space="preserve"> in begunskim ozadjem.</w:t>
      </w:r>
    </w:p>
    <w:p w:rsidR="006F0168" w:rsidRDefault="006F0168" w:rsidP="006F0168">
      <w:pPr>
        <w:shd w:val="clear" w:color="auto" w:fill="FFFFFF"/>
        <w:rPr>
          <w:rFonts w:ascii="Calibri" w:eastAsia="Times New Roman" w:hAnsi="Calibri"/>
          <w:color w:val="000000"/>
        </w:rPr>
      </w:pPr>
    </w:p>
    <w:p w:rsidR="006F0168" w:rsidRDefault="006F0168" w:rsidP="006F0168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  <w:u w:val="single"/>
        </w:rPr>
      </w:pPr>
    </w:p>
    <w:p w:rsidR="006F0168" w:rsidRDefault="006F0168" w:rsidP="006F0168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  <w:u w:val="single"/>
        </w:rPr>
        <w:t xml:space="preserve">V nadaljevanju sledi opis pogojev za uspešno izvedbo. </w:t>
      </w:r>
    </w:p>
    <w:p w:rsidR="006F0168" w:rsidRDefault="006F0168" w:rsidP="006F0168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6F0168" w:rsidRDefault="006F0168" w:rsidP="006F0168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V projektu je</w:t>
      </w:r>
      <w:r>
        <w:rPr>
          <w:rFonts w:ascii="Calibri" w:hAnsi="Calibri"/>
          <w:color w:val="000000"/>
          <w:sz w:val="22"/>
          <w:szCs w:val="22"/>
        </w:rPr>
        <w:t xml:space="preserve"> zagotovljenih </w:t>
      </w:r>
      <w:r>
        <w:rPr>
          <w:rFonts w:ascii="Calibri" w:hAnsi="Calibri"/>
          <w:b/>
          <w:bCs/>
          <w:color w:val="000000"/>
          <w:sz w:val="22"/>
          <w:szCs w:val="22"/>
        </w:rPr>
        <w:t>5 brezplačnih gledaliških predstav</w:t>
      </w:r>
      <w:r>
        <w:rPr>
          <w:rFonts w:ascii="Calibri" w:hAnsi="Calibri"/>
          <w:color w:val="000000"/>
          <w:sz w:val="22"/>
          <w:szCs w:val="22"/>
        </w:rPr>
        <w:t>, tako da bod</w:t>
      </w:r>
      <w:r>
        <w:rPr>
          <w:rFonts w:ascii="Calibri" w:hAnsi="Calibri"/>
          <w:color w:val="000000"/>
          <w:sz w:val="22"/>
          <w:szCs w:val="22"/>
        </w:rPr>
        <w:t>o šole izbirali glede na hitrost prijav, pa tudi gled</w:t>
      </w:r>
      <w:r>
        <w:rPr>
          <w:rFonts w:ascii="Calibri" w:hAnsi="Calibri"/>
          <w:color w:val="000000"/>
          <w:sz w:val="22"/>
          <w:szCs w:val="22"/>
        </w:rPr>
        <w:t>e na geografsko lokacijo, da bod</w:t>
      </w:r>
      <w:r>
        <w:rPr>
          <w:rFonts w:ascii="Calibri" w:hAnsi="Calibri"/>
          <w:color w:val="000000"/>
          <w:sz w:val="22"/>
          <w:szCs w:val="22"/>
        </w:rPr>
        <w:t>o čim bolj »geografsko pestri«.</w:t>
      </w:r>
    </w:p>
    <w:p w:rsidR="006F0168" w:rsidRDefault="006F0168" w:rsidP="006F0168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Igra traja do uro in pol. V enodnevni postavitvi bi lahko na šoli odigrali 3 izvedbe za </w:t>
      </w:r>
      <w:proofErr w:type="spellStart"/>
      <w:r>
        <w:rPr>
          <w:rFonts w:ascii="Calibri" w:hAnsi="Calibri"/>
          <w:color w:val="000000"/>
          <w:sz w:val="22"/>
          <w:szCs w:val="22"/>
        </w:rPr>
        <w:t>max</w:t>
      </w:r>
      <w:proofErr w:type="spellEnd"/>
      <w:r>
        <w:rPr>
          <w:rFonts w:ascii="Calibri" w:hAnsi="Calibri"/>
          <w:color w:val="000000"/>
          <w:sz w:val="22"/>
          <w:szCs w:val="22"/>
        </w:rPr>
        <w:t>. 25 udeležencev (torej skupno 75 na šolo ali približno 3 razrede).</w:t>
      </w:r>
    </w:p>
    <w:p w:rsidR="006F0168" w:rsidRDefault="006F0168" w:rsidP="006F0168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6F0168" w:rsidRDefault="006F0168" w:rsidP="006F0168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Za postavitev nujno potrebujej</w:t>
      </w:r>
      <w:r>
        <w:rPr>
          <w:rFonts w:ascii="Calibri" w:hAnsi="Calibri"/>
          <w:color w:val="000000"/>
          <w:sz w:val="22"/>
          <w:szCs w:val="22"/>
        </w:rPr>
        <w:t xml:space="preserve">o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velik, temen prostor </w:t>
      </w:r>
      <w:r>
        <w:rPr>
          <w:rFonts w:ascii="Calibri" w:hAnsi="Calibri"/>
          <w:color w:val="000000"/>
          <w:sz w:val="22"/>
          <w:szCs w:val="22"/>
        </w:rPr>
        <w:t xml:space="preserve">(npr. kakšna ogromna klet, še najbolje zaklonišče, zapuščena tovarna ali drug velik prostor, ki omogoča popolno zatemnitev). </w:t>
      </w:r>
    </w:p>
    <w:p w:rsidR="006F0168" w:rsidRDefault="006F0168" w:rsidP="006F0168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6F0168" w:rsidRDefault="006F0168" w:rsidP="006F0168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Če nimate kleti ali zaklonišča, </w:t>
      </w:r>
      <w:r>
        <w:rPr>
          <w:rFonts w:ascii="Calibri" w:hAnsi="Calibri"/>
          <w:color w:val="000000"/>
          <w:sz w:val="22"/>
          <w:szCs w:val="22"/>
        </w:rPr>
        <w:t>se za postavitev lahko dogovorij</w:t>
      </w:r>
      <w:r>
        <w:rPr>
          <w:rFonts w:ascii="Calibri" w:hAnsi="Calibri"/>
          <w:color w:val="000000"/>
          <w:sz w:val="22"/>
          <w:szCs w:val="22"/>
        </w:rPr>
        <w:t xml:space="preserve">o z bližnjo osnovno šolo ali občino, kjer takšen prostor morebiti obstaja. </w:t>
      </w:r>
    </w:p>
    <w:p w:rsidR="006F0168" w:rsidRDefault="006F0168" w:rsidP="006F0168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  <w:u w:val="single"/>
        </w:rPr>
      </w:pPr>
      <w:r>
        <w:rPr>
          <w:rFonts w:ascii="Calibri" w:hAnsi="Calibri"/>
          <w:color w:val="000000"/>
          <w:sz w:val="22"/>
          <w:szCs w:val="22"/>
          <w:u w:val="single"/>
        </w:rPr>
        <w:t>Če bi tudi vaš</w:t>
      </w:r>
      <w:r>
        <w:rPr>
          <w:rFonts w:ascii="Calibri" w:hAnsi="Calibri"/>
          <w:color w:val="000000"/>
          <w:sz w:val="22"/>
          <w:szCs w:val="22"/>
          <w:u w:val="single"/>
        </w:rPr>
        <w:t>o šolo zanimalo sodelovanje, jim prosim sporočite čim prej. Na:</w:t>
      </w:r>
    </w:p>
    <w:p w:rsidR="006F0168" w:rsidRDefault="006F0168" w:rsidP="006F0168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HUMANITAS</w:t>
      </w:r>
    </w:p>
    <w:p w:rsidR="006F0168" w:rsidRDefault="006F0168" w:rsidP="006F0168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18"/>
          <w:szCs w:val="18"/>
        </w:rPr>
        <w:t>Društvo za človekove pravice in človeku prijazne dejavnosti</w:t>
      </w:r>
    </w:p>
    <w:p w:rsidR="006F0168" w:rsidRDefault="006F0168" w:rsidP="006F0168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18"/>
          <w:szCs w:val="18"/>
        </w:rPr>
        <w:t>Resljeva 48, 1000 Ljubljana, Slovenija</w:t>
      </w:r>
    </w:p>
    <w:p w:rsidR="006F0168" w:rsidRDefault="006F0168" w:rsidP="006F0168">
      <w:pPr>
        <w:pStyle w:val="Navadensplet"/>
        <w:shd w:val="clear" w:color="auto" w:fill="FFFFFF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+386 (0)1 430 03 43</w:t>
      </w:r>
    </w:p>
    <w:p w:rsidR="006F0168" w:rsidRDefault="006F0168" w:rsidP="006F0168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Manca Šetinc Vernik</w:t>
      </w:r>
    </w:p>
    <w:p w:rsidR="006F0168" w:rsidRPr="006F0168" w:rsidRDefault="006F0168" w:rsidP="006F0168">
      <w:pPr>
        <w:pStyle w:val="Navadensplet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Vo</w:t>
      </w:r>
      <w:r>
        <w:rPr>
          <w:rFonts w:ascii="Tahoma" w:hAnsi="Tahoma" w:cs="Tahoma"/>
          <w:color w:val="000000"/>
          <w:sz w:val="20"/>
          <w:szCs w:val="20"/>
        </w:rPr>
        <w:t>dja projekta</w:t>
      </w:r>
      <w:bookmarkStart w:id="0" w:name="_GoBack"/>
      <w:bookmarkEnd w:id="0"/>
    </w:p>
    <w:p w:rsidR="006F0168" w:rsidRDefault="006F0168" w:rsidP="006F0168">
      <w:pPr>
        <w:pStyle w:val="Navadensplet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Calibri" w:hAnsi="Calibri"/>
          <w:color w:val="000000"/>
          <w:sz w:val="22"/>
          <w:szCs w:val="22"/>
        </w:rPr>
        <w:t> </w:t>
      </w:r>
      <w:r w:rsidRPr="006F0168">
        <w:rPr>
          <w:rFonts w:ascii="Calibri" w:hAnsi="Calibri"/>
          <w:i/>
          <w:color w:val="000000"/>
          <w:sz w:val="22"/>
          <w:szCs w:val="22"/>
        </w:rPr>
        <w:t xml:space="preserve"> </w:t>
      </w:r>
      <w:hyperlink r:id="rId5" w:history="1">
        <w:r>
          <w:rPr>
            <w:rStyle w:val="Hiperpovezava"/>
            <w:rFonts w:ascii="Tahoma" w:hAnsi="Tahoma" w:cs="Tahoma"/>
            <w:sz w:val="20"/>
            <w:szCs w:val="20"/>
            <w:lang w:val="en-GB"/>
          </w:rPr>
          <w:t>manca@humanitas.si</w:t>
        </w:r>
      </w:hyperlink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6F0168" w:rsidRDefault="006F0168" w:rsidP="006F0168">
      <w:pPr>
        <w:pStyle w:val="Navadensplet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0"/>
          <w:szCs w:val="20"/>
          <w:lang w:val="en-GB"/>
        </w:rPr>
        <w:t> </w:t>
      </w:r>
    </w:p>
    <w:p w:rsidR="00C44BD9" w:rsidRDefault="00C44BD9"/>
    <w:sectPr w:rsidR="00C4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68"/>
    <w:rsid w:val="006F0168"/>
    <w:rsid w:val="00C4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0168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F0168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6F0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0168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F0168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6F0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ca@humanitas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Jožica Gramc</dc:creator>
  <cp:lastModifiedBy>Jožica Gramc</cp:lastModifiedBy>
  <cp:revision>1</cp:revision>
  <dcterms:created xsi:type="dcterms:W3CDTF">2016-07-28T08:34:00Z</dcterms:created>
  <dcterms:modified xsi:type="dcterms:W3CDTF">2016-07-28T08:40:00Z</dcterms:modified>
</cp:coreProperties>
</file>