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80" w:rsidRDefault="00536980" w:rsidP="00536980">
      <w:pPr>
        <w:pStyle w:val="Navadensplet"/>
      </w:pPr>
      <w:bookmarkStart w:id="0" w:name="_GoBack"/>
      <w:bookmarkEnd w:id="0"/>
      <w:r>
        <w:t xml:space="preserve">Na posnetku geografskega večera Ljubljanskega geografskega društva predavatelj dr. Primož Šterbenc v eni uri na zelo poveden način razloži fenomen Islamske države. </w:t>
      </w:r>
    </w:p>
    <w:p w:rsidR="00536980" w:rsidRDefault="00536980" w:rsidP="00536980">
      <w:pPr>
        <w:pStyle w:val="Navadensplet"/>
      </w:pPr>
      <w:r>
        <w:t xml:space="preserve">Posledice njenega delovanja v Iraku in Siriji so se v zadnjih mesecih z begunsko oz. </w:t>
      </w:r>
      <w:proofErr w:type="spellStart"/>
      <w:r>
        <w:t>migrantsko</w:t>
      </w:r>
      <w:proofErr w:type="spellEnd"/>
      <w:r>
        <w:t xml:space="preserve"> krizo dotaknile tudi Slovenije. </w:t>
      </w:r>
    </w:p>
    <w:p w:rsidR="00536980" w:rsidRDefault="00536980" w:rsidP="00536980">
      <w:pPr>
        <w:pStyle w:val="Navadensplet"/>
      </w:pPr>
      <w:r>
        <w:t xml:space="preserve">Povezava do posnetka: </w:t>
      </w:r>
      <w:hyperlink r:id="rId6" w:history="1">
        <w:r>
          <w:rPr>
            <w:rStyle w:val="Hiperpovezava"/>
          </w:rPr>
          <w:t>https://www.youtube.com/watch?v=HWe7reVnv0I</w:t>
        </w:r>
      </w:hyperlink>
      <w:r>
        <w:t xml:space="preserve"> &lt;</w:t>
      </w:r>
      <w:hyperlink r:id="rId7" w:history="1">
        <w:r>
          <w:rPr>
            <w:rStyle w:val="Hiperpovezava"/>
          </w:rPr>
          <w:t>https://www.youtube.com/watch?v=HWe7reVnv0I</w:t>
        </w:r>
      </w:hyperlink>
      <w:r>
        <w:t>&gt;</w:t>
      </w:r>
    </w:p>
    <w:p w:rsidR="00536980" w:rsidRDefault="00536980" w:rsidP="00536980">
      <w:pPr>
        <w:pStyle w:val="Navadensplet"/>
      </w:pPr>
      <w:r>
        <w:t> Dr. Primož Šterbenc je diplomiral in magistriral iz politologije - mednarodnih odnosov ter doktoriral iz sociologije religij.</w:t>
      </w:r>
    </w:p>
    <w:p w:rsidR="00536980" w:rsidRDefault="00536980" w:rsidP="00536980">
      <w:pPr>
        <w:pStyle w:val="Navadensplet"/>
      </w:pPr>
      <w:r>
        <w:t xml:space="preserve"> Delal je kot asistent na Katedri za mednarodne odnose na Fakulteti za družbene vede Univerze v Ljubljani in kot samostojni raziskovalec. Trenutno je docent na Fakulteti za </w:t>
      </w:r>
      <w:proofErr w:type="spellStart"/>
      <w:r>
        <w:t>management</w:t>
      </w:r>
      <w:proofErr w:type="spellEnd"/>
      <w:r>
        <w:t xml:space="preserve"> Univerze na Primorskem. Napisal je znanstveni monografiji "Šiiti: Geneza, doktrina in zgodovina odnosov s suniti" (2005) ter "Zahod in muslimanski svet: Akcije in reakcije" (2011), poleg tega pa tudi večje število znanstvenih in strokovnih člankov. Raziskovalno sodeluje z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on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(ECFR) in Trans-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(TEPSA). V zadnjem času se ukvarja predvsem z islamom, zgodovino in sodobnimi problemi muslimanskega sveta, odnosi med Zahodom in muslimanskim svetom, izraelsko-palestinskim konfliktom ter geostrateškimi in varnostnimi vprašanji v Evraziji in Afriki.</w:t>
      </w:r>
    </w:p>
    <w:p w:rsidR="00536980" w:rsidRDefault="00536980" w:rsidP="00536980">
      <w:pPr>
        <w:pStyle w:val="Navadensplet"/>
        <w:numPr>
          <w:ilvl w:val="0"/>
          <w:numId w:val="1"/>
        </w:numPr>
      </w:pPr>
      <w:r>
        <w:t>Raziskovalna naloga iz državnega tekmovanja Mladih raziskovalcev, ki jo je v lanskem šolskem letu izdelal osmošolec na temo Islamske države.</w:t>
      </w:r>
    </w:p>
    <w:p w:rsidR="00536980" w:rsidRDefault="009D6C52" w:rsidP="00536980">
      <w:pPr>
        <w:pStyle w:val="Navadensplet"/>
      </w:pPr>
      <w:hyperlink r:id="rId8" w:history="1">
        <w:r w:rsidR="00536980">
          <w:rPr>
            <w:rStyle w:val="Hiperpovezava"/>
          </w:rPr>
          <w:t>http://osradlje.si/wp-content/uploads/RAZISKOVALNA-NALOGA-2015.pdf</w:t>
        </w:r>
      </w:hyperlink>
      <w:r w:rsidR="00536980">
        <w:t> </w:t>
      </w:r>
    </w:p>
    <w:p w:rsidR="001779BF" w:rsidRDefault="001779BF" w:rsidP="001779BF">
      <w:pPr>
        <w:pStyle w:val="Navadensplet"/>
        <w:numPr>
          <w:ilvl w:val="0"/>
          <w:numId w:val="1"/>
        </w:numPr>
        <w:jc w:val="both"/>
      </w:pPr>
      <w:r>
        <w:t xml:space="preserve">V Sloveniji smo soočeni s stopnjevanjem sovražnega govora. </w:t>
      </w:r>
    </w:p>
    <w:p w:rsidR="001779BF" w:rsidRDefault="001779BF" w:rsidP="001779BF">
      <w:pPr>
        <w:pStyle w:val="Navadensplet"/>
        <w:jc w:val="both"/>
      </w:pPr>
      <w:r>
        <w:t>Zaskrbljujoče je, da je sovražni govor v družbi vse bolj prisoten, toleranca do tega, kaj je popolnoma samoumevno in dovoljeno, pa je vse višja …</w:t>
      </w:r>
    </w:p>
    <w:p w:rsidR="001779BF" w:rsidRDefault="001779BF" w:rsidP="001779BF">
      <w:pPr>
        <w:pStyle w:val="Navadensplet"/>
        <w:jc w:val="both"/>
      </w:pPr>
      <w:r>
        <w:t>Neizpodbitno je, da sovražni govor v družbi spodbuja sovraštvo, nasilje ali nestrpnost do posameznika ali skupine ljudi; ustvarja ozračje strahu, zastraševanja, nadlegovanja in diskriminacije proti rasnim, verskim ali drugim skupinam ljudi ter javno spodbuja razdor, nestrpnost in neenakopravnost. </w:t>
      </w:r>
    </w:p>
    <w:p w:rsidR="001779BF" w:rsidRDefault="001779BF" w:rsidP="001779BF">
      <w:pPr>
        <w:pStyle w:val="Navadensplet"/>
        <w:jc w:val="both"/>
      </w:pPr>
      <w:r>
        <w:t>Sovražni govor je velika nevarnost za družbo, ki ne ogroža samo prizadetih posameznikov in skupin, temveč temeljne človeške vrednote. Je tudi izredno slab vzgled otrokom in vsem naslednjim generacijam.</w:t>
      </w:r>
    </w:p>
    <w:p w:rsidR="001779BF" w:rsidRDefault="001779BF" w:rsidP="001779BF">
      <w:pPr>
        <w:pStyle w:val="Navadensplet"/>
        <w:jc w:val="both"/>
      </w:pPr>
      <w:r>
        <w:t xml:space="preserve">DIAKTIČNI IZZIVI: </w:t>
      </w:r>
    </w:p>
    <w:p w:rsidR="001779BF" w:rsidRPr="001779BF" w:rsidRDefault="001779BF" w:rsidP="001779BF">
      <w:pPr>
        <w:pStyle w:val="Navadensplet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Oblikovanje plakata na temo sovražni govor</w:t>
      </w:r>
    </w:p>
    <w:p w:rsidR="005A748B" w:rsidRDefault="005A748B"/>
    <w:sectPr w:rsidR="005A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E233F"/>
    <w:multiLevelType w:val="hybridMultilevel"/>
    <w:tmpl w:val="29E6DBCE"/>
    <w:lvl w:ilvl="0" w:tplc="AD542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F75B1"/>
    <w:multiLevelType w:val="hybridMultilevel"/>
    <w:tmpl w:val="FE8CD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80"/>
    <w:rsid w:val="001779BF"/>
    <w:rsid w:val="00536980"/>
    <w:rsid w:val="005A748B"/>
    <w:rsid w:val="009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3698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5369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3698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5369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radlje.si/wp-content/uploads/RAZISKOVALNA-NALOGA-20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We7reVnv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We7reVnv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dcterms:created xsi:type="dcterms:W3CDTF">2016-07-19T09:52:00Z</dcterms:created>
  <dcterms:modified xsi:type="dcterms:W3CDTF">2016-07-19T09:52:00Z</dcterms:modified>
</cp:coreProperties>
</file>